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EA" w:rsidRDefault="000263EA" w:rsidP="000263EA">
      <w:pPr>
        <w:jc w:val="center"/>
      </w:pPr>
      <w:r w:rsidRPr="00DC6263">
        <w:rPr>
          <w:noProof/>
          <w:lang w:eastAsia="es-CL"/>
        </w:rPr>
        <w:drawing>
          <wp:inline distT="0" distB="0" distL="0" distR="0" wp14:anchorId="050063A4" wp14:editId="7AFB32A9">
            <wp:extent cx="1915942" cy="1743075"/>
            <wp:effectExtent l="0" t="0" r="8255" b="0"/>
            <wp:docPr id="1" name="Imagen 1" descr="Nuevo-Logo-Ministerio-CAJT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-Logo-Ministerio-CAJTA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52" cy="17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3EA" w:rsidRDefault="000263EA" w:rsidP="000263EA">
      <w:pPr>
        <w:jc w:val="center"/>
      </w:pPr>
    </w:p>
    <w:p w:rsidR="000263EA" w:rsidRDefault="000263EA" w:rsidP="000263EA">
      <w:pPr>
        <w:jc w:val="center"/>
      </w:pPr>
    </w:p>
    <w:p w:rsidR="000263EA" w:rsidRPr="00D86FFC" w:rsidRDefault="000263EA" w:rsidP="000263EA">
      <w:pPr>
        <w:jc w:val="center"/>
        <w:rPr>
          <w:b/>
          <w:sz w:val="32"/>
          <w:szCs w:val="32"/>
        </w:rPr>
      </w:pPr>
      <w:r w:rsidRPr="00D86FFC">
        <w:rPr>
          <w:b/>
          <w:sz w:val="32"/>
          <w:szCs w:val="32"/>
        </w:rPr>
        <w:t>BASES DE CONCURSO</w:t>
      </w:r>
    </w:p>
    <w:p w:rsidR="000263EA" w:rsidRPr="00D86FFC" w:rsidRDefault="002133A4" w:rsidP="000263EA">
      <w:pPr>
        <w:jc w:val="center"/>
        <w:rPr>
          <w:b/>
          <w:sz w:val="32"/>
          <w:szCs w:val="32"/>
        </w:rPr>
      </w:pPr>
      <w:r w:rsidRPr="00D86FFC">
        <w:rPr>
          <w:b/>
          <w:sz w:val="32"/>
          <w:szCs w:val="32"/>
        </w:rPr>
        <w:t>CORPORACIÓN</w:t>
      </w:r>
      <w:r w:rsidR="000263EA" w:rsidRPr="00D86FFC">
        <w:rPr>
          <w:b/>
          <w:sz w:val="32"/>
          <w:szCs w:val="32"/>
        </w:rPr>
        <w:t xml:space="preserve"> DE ASISTENCIA JUDICIAL</w:t>
      </w:r>
    </w:p>
    <w:p w:rsidR="000263EA" w:rsidRPr="00D86FFC" w:rsidRDefault="000263EA" w:rsidP="000263EA">
      <w:pPr>
        <w:jc w:val="center"/>
        <w:rPr>
          <w:b/>
          <w:sz w:val="32"/>
          <w:szCs w:val="32"/>
        </w:rPr>
      </w:pPr>
      <w:r w:rsidRPr="00D86FFC">
        <w:rPr>
          <w:b/>
          <w:sz w:val="32"/>
          <w:szCs w:val="32"/>
        </w:rPr>
        <w:t>DE LAS REGIONES DE TARAPACÁ Y ANTOFAGASTA</w:t>
      </w:r>
    </w:p>
    <w:p w:rsidR="000263EA" w:rsidRDefault="000263EA" w:rsidP="00D25A14">
      <w:pPr>
        <w:jc w:val="center"/>
        <w:rPr>
          <w:b/>
          <w:sz w:val="32"/>
          <w:szCs w:val="32"/>
        </w:rPr>
      </w:pPr>
      <w:r w:rsidRPr="00D86FFC">
        <w:rPr>
          <w:b/>
          <w:sz w:val="32"/>
          <w:szCs w:val="32"/>
        </w:rPr>
        <w:t xml:space="preserve">BASES DE CONCURSO </w:t>
      </w:r>
    </w:p>
    <w:p w:rsidR="00D25A14" w:rsidRDefault="00EF71C5" w:rsidP="00D25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ASISTENTE SOCIAL</w:t>
      </w:r>
    </w:p>
    <w:p w:rsidR="00D25A14" w:rsidRDefault="00D25A14" w:rsidP="00D25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REGIÓN  DE TARAPACÁ</w:t>
      </w:r>
    </w:p>
    <w:p w:rsidR="000263EA" w:rsidRDefault="000263EA" w:rsidP="000263EA">
      <w:pPr>
        <w:jc w:val="center"/>
        <w:rPr>
          <w:b/>
        </w:rPr>
      </w:pPr>
    </w:p>
    <w:p w:rsidR="00D25A14" w:rsidRDefault="00BC55C4" w:rsidP="000263EA">
      <w:pPr>
        <w:jc w:val="center"/>
        <w:rPr>
          <w:b/>
        </w:rPr>
      </w:pPr>
      <w:r>
        <w:rPr>
          <w:b/>
        </w:rPr>
        <w:t xml:space="preserve">A G O S T O </w:t>
      </w:r>
      <w:r w:rsidR="00D25A14">
        <w:rPr>
          <w:b/>
        </w:rPr>
        <w:t xml:space="preserve">   2 0 1 5 </w:t>
      </w:r>
    </w:p>
    <w:p w:rsidR="000263EA" w:rsidRPr="000263EA" w:rsidRDefault="000263EA" w:rsidP="000263EA">
      <w:pPr>
        <w:jc w:val="center"/>
        <w:rPr>
          <w:b/>
        </w:rPr>
      </w:pPr>
    </w:p>
    <w:p w:rsidR="000263EA" w:rsidRDefault="000263EA" w:rsidP="000263EA">
      <w:pPr>
        <w:jc w:val="center"/>
      </w:pPr>
    </w:p>
    <w:p w:rsidR="000263EA" w:rsidRDefault="000263EA" w:rsidP="000263EA">
      <w:pPr>
        <w:jc w:val="center"/>
      </w:pPr>
    </w:p>
    <w:p w:rsidR="000263EA" w:rsidRDefault="000263EA" w:rsidP="000263EA">
      <w:pPr>
        <w:jc w:val="center"/>
      </w:pPr>
    </w:p>
    <w:p w:rsidR="000263EA" w:rsidRDefault="000263EA" w:rsidP="000263EA">
      <w:pPr>
        <w:jc w:val="center"/>
      </w:pPr>
    </w:p>
    <w:p w:rsidR="000263EA" w:rsidRDefault="000263EA" w:rsidP="000263EA">
      <w:pPr>
        <w:jc w:val="center"/>
      </w:pPr>
    </w:p>
    <w:p w:rsidR="000263EA" w:rsidRDefault="000263EA" w:rsidP="000263EA">
      <w:pPr>
        <w:jc w:val="center"/>
      </w:pPr>
    </w:p>
    <w:p w:rsidR="00283F22" w:rsidRDefault="00283F22" w:rsidP="000263EA">
      <w:pPr>
        <w:jc w:val="center"/>
      </w:pPr>
    </w:p>
    <w:p w:rsidR="00283F22" w:rsidRDefault="00283F22" w:rsidP="000263EA">
      <w:pPr>
        <w:jc w:val="center"/>
      </w:pPr>
    </w:p>
    <w:p w:rsidR="00283F22" w:rsidRDefault="00283F22" w:rsidP="000263EA">
      <w:pPr>
        <w:jc w:val="center"/>
      </w:pPr>
    </w:p>
    <w:p w:rsidR="00283F22" w:rsidRDefault="00283F22" w:rsidP="000263EA">
      <w:pPr>
        <w:jc w:val="center"/>
      </w:pPr>
    </w:p>
    <w:p w:rsidR="00283F22" w:rsidRDefault="00283F22" w:rsidP="000263EA">
      <w:pPr>
        <w:jc w:val="center"/>
      </w:pPr>
    </w:p>
    <w:p w:rsidR="00283F22" w:rsidRDefault="00283F22" w:rsidP="000263EA">
      <w:pPr>
        <w:jc w:val="center"/>
      </w:pPr>
    </w:p>
    <w:p w:rsidR="00283F22" w:rsidRDefault="00283F22" w:rsidP="000263EA">
      <w:pPr>
        <w:jc w:val="center"/>
      </w:pPr>
    </w:p>
    <w:p w:rsidR="000263EA" w:rsidRDefault="000263EA" w:rsidP="000263EA">
      <w:pPr>
        <w:jc w:val="center"/>
      </w:pPr>
    </w:p>
    <w:p w:rsidR="002133A4" w:rsidRDefault="002133A4" w:rsidP="000263EA">
      <w:pPr>
        <w:jc w:val="center"/>
      </w:pPr>
    </w:p>
    <w:p w:rsidR="00D86FFC" w:rsidRDefault="00D86FFC" w:rsidP="000263EA">
      <w:pPr>
        <w:jc w:val="both"/>
      </w:pPr>
    </w:p>
    <w:p w:rsidR="000263EA" w:rsidRPr="00D86FFC" w:rsidRDefault="000263EA" w:rsidP="000263EA">
      <w:pPr>
        <w:jc w:val="both"/>
        <w:rPr>
          <w:b/>
          <w:sz w:val="24"/>
          <w:szCs w:val="24"/>
        </w:rPr>
      </w:pPr>
      <w:r w:rsidRPr="00D86FFC">
        <w:rPr>
          <w:b/>
          <w:sz w:val="24"/>
          <w:szCs w:val="24"/>
        </w:rPr>
        <w:lastRenderedPageBreak/>
        <w:t xml:space="preserve">A. </w:t>
      </w:r>
      <w:r w:rsidRPr="00877ECA">
        <w:rPr>
          <w:b/>
          <w:sz w:val="24"/>
          <w:szCs w:val="24"/>
          <w:u w:val="single"/>
        </w:rPr>
        <w:t>ASPECTOS GENERALES</w:t>
      </w:r>
    </w:p>
    <w:p w:rsidR="00D37A8A" w:rsidRDefault="00D37A8A" w:rsidP="00D37A8A">
      <w:pPr>
        <w:jc w:val="both"/>
        <w:rPr>
          <w:rFonts w:ascii="Calibri" w:hAnsi="Calibri"/>
          <w:color w:val="000000"/>
          <w:sz w:val="24"/>
          <w:szCs w:val="24"/>
        </w:rPr>
      </w:pPr>
      <w:r w:rsidRPr="00D37A8A">
        <w:rPr>
          <w:rFonts w:ascii="Calibri" w:hAnsi="Calibri"/>
          <w:color w:val="000000"/>
          <w:sz w:val="24"/>
          <w:szCs w:val="24"/>
        </w:rPr>
        <w:t>La Corporación de Asistencia Judicial de las Regiones de Tarapacá y Antofagasta, tiene como misión prestar asistencia jurídica y judicial gratuita a personas de escasos recursos, de forma de dar cumplimiento al mandando contenido en el artículo 19, Nº 3 de la Constitución Política de la Republica, que declara que “toda persona tendrá derecho a la defensa jurídica en la forma que señala la ley…”</w:t>
      </w:r>
    </w:p>
    <w:p w:rsidR="000263EA" w:rsidRPr="00D37A8A" w:rsidRDefault="00D37A8A" w:rsidP="00D37A8A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La </w:t>
      </w:r>
      <w:r w:rsidRPr="00D37A8A">
        <w:rPr>
          <w:rFonts w:ascii="Calibri" w:hAnsi="Calibri"/>
          <w:color w:val="000000"/>
          <w:sz w:val="24"/>
          <w:szCs w:val="24"/>
        </w:rPr>
        <w:t>Corporación de Asistencia Judicial de las Regiones de Tarapacá y Antofagasta comprende en su jurisdicción a</w:t>
      </w:r>
      <w:r w:rsidR="002133A4">
        <w:rPr>
          <w:rFonts w:ascii="Calibri" w:hAnsi="Calibri"/>
          <w:color w:val="000000"/>
          <w:sz w:val="24"/>
          <w:szCs w:val="24"/>
        </w:rPr>
        <w:t xml:space="preserve"> </w:t>
      </w:r>
      <w:r w:rsidRPr="00D37A8A">
        <w:rPr>
          <w:rFonts w:ascii="Calibri" w:hAnsi="Calibri"/>
          <w:color w:val="000000"/>
          <w:sz w:val="24"/>
          <w:szCs w:val="24"/>
        </w:rPr>
        <w:t>l</w:t>
      </w:r>
      <w:r w:rsidR="002133A4">
        <w:rPr>
          <w:rFonts w:ascii="Calibri" w:hAnsi="Calibri"/>
          <w:color w:val="000000"/>
          <w:sz w:val="24"/>
          <w:szCs w:val="24"/>
        </w:rPr>
        <w:t>as</w:t>
      </w:r>
      <w:r w:rsidRPr="00D37A8A">
        <w:rPr>
          <w:rFonts w:ascii="Calibri" w:hAnsi="Calibri"/>
          <w:color w:val="000000"/>
          <w:sz w:val="24"/>
          <w:szCs w:val="24"/>
        </w:rPr>
        <w:t xml:space="preserve"> </w:t>
      </w:r>
      <w:r w:rsidR="002133A4">
        <w:rPr>
          <w:rFonts w:ascii="Calibri" w:hAnsi="Calibri"/>
          <w:color w:val="000000"/>
          <w:sz w:val="24"/>
          <w:szCs w:val="24"/>
        </w:rPr>
        <w:t xml:space="preserve">regiones de Arica – Parinacota, </w:t>
      </w:r>
      <w:r w:rsidRPr="00D37A8A">
        <w:rPr>
          <w:rFonts w:ascii="Calibri" w:hAnsi="Calibri"/>
          <w:color w:val="000000"/>
          <w:sz w:val="24"/>
          <w:szCs w:val="24"/>
        </w:rPr>
        <w:t xml:space="preserve">Tarapacá y Antofagasta, </w:t>
      </w:r>
      <w:r w:rsidR="00141CB0">
        <w:rPr>
          <w:rFonts w:ascii="Calibri" w:hAnsi="Calibri"/>
          <w:color w:val="000000"/>
          <w:sz w:val="24"/>
          <w:szCs w:val="24"/>
        </w:rPr>
        <w:t xml:space="preserve">institución que requiere </w:t>
      </w:r>
      <w:r w:rsidRPr="00D37A8A">
        <w:rPr>
          <w:rFonts w:ascii="Calibri" w:hAnsi="Calibri"/>
          <w:color w:val="000000"/>
          <w:sz w:val="24"/>
          <w:szCs w:val="24"/>
        </w:rPr>
        <w:t>contratar</w:t>
      </w:r>
      <w:r w:rsidR="00141CB0">
        <w:rPr>
          <w:rFonts w:ascii="Calibri" w:hAnsi="Calibri"/>
          <w:color w:val="000000"/>
          <w:sz w:val="24"/>
          <w:szCs w:val="24"/>
        </w:rPr>
        <w:t xml:space="preserve"> un/a profesional</w:t>
      </w:r>
      <w:r w:rsidRPr="00D37A8A">
        <w:rPr>
          <w:rFonts w:ascii="Calibri" w:hAnsi="Calibri"/>
          <w:color w:val="000000"/>
          <w:sz w:val="24"/>
          <w:szCs w:val="24"/>
        </w:rPr>
        <w:t xml:space="preserve"> </w:t>
      </w:r>
      <w:r w:rsidR="00EF71C5">
        <w:rPr>
          <w:rFonts w:ascii="Calibri" w:hAnsi="Calibri"/>
          <w:color w:val="000000"/>
          <w:sz w:val="24"/>
          <w:szCs w:val="24"/>
        </w:rPr>
        <w:t xml:space="preserve">de reemplazo para el periodo </w:t>
      </w:r>
      <w:r w:rsidR="00141CB0">
        <w:rPr>
          <w:rFonts w:ascii="Calibri" w:hAnsi="Calibri"/>
          <w:color w:val="000000"/>
          <w:sz w:val="24"/>
          <w:szCs w:val="24"/>
        </w:rPr>
        <w:t xml:space="preserve">del descanso del </w:t>
      </w:r>
      <w:r w:rsidR="00EF71C5">
        <w:rPr>
          <w:rFonts w:ascii="Calibri" w:hAnsi="Calibri"/>
          <w:color w:val="000000"/>
          <w:sz w:val="24"/>
          <w:szCs w:val="24"/>
        </w:rPr>
        <w:t>pre y post natal</w:t>
      </w:r>
      <w:r w:rsidR="00141CB0">
        <w:rPr>
          <w:rFonts w:ascii="Calibri" w:hAnsi="Calibri"/>
          <w:color w:val="000000"/>
          <w:sz w:val="24"/>
          <w:szCs w:val="24"/>
        </w:rPr>
        <w:t xml:space="preserve"> que hará quien sirve en titularidad </w:t>
      </w:r>
      <w:r w:rsidRPr="00D37A8A">
        <w:rPr>
          <w:rFonts w:ascii="Calibri" w:hAnsi="Calibri"/>
          <w:color w:val="000000"/>
          <w:sz w:val="24"/>
          <w:szCs w:val="24"/>
        </w:rPr>
        <w:t xml:space="preserve">el cargo </w:t>
      </w:r>
      <w:r w:rsidR="00EF71C5">
        <w:rPr>
          <w:rFonts w:ascii="Calibri" w:hAnsi="Calibri"/>
          <w:color w:val="000000"/>
          <w:sz w:val="24"/>
          <w:szCs w:val="24"/>
        </w:rPr>
        <w:t>de Asistente Social para el Consultorio Jurídico de Pozo Almonte</w:t>
      </w:r>
      <w:r w:rsidR="000263EA" w:rsidRPr="00D37A8A">
        <w:rPr>
          <w:sz w:val="24"/>
          <w:szCs w:val="24"/>
        </w:rPr>
        <w:t xml:space="preserve">, </w:t>
      </w:r>
      <w:r w:rsidR="00141CB0">
        <w:rPr>
          <w:sz w:val="24"/>
          <w:szCs w:val="24"/>
        </w:rPr>
        <w:t xml:space="preserve">puesto que requiere ser </w:t>
      </w:r>
      <w:proofErr w:type="spellStart"/>
      <w:r w:rsidR="00141CB0">
        <w:rPr>
          <w:sz w:val="24"/>
          <w:szCs w:val="24"/>
        </w:rPr>
        <w:t>proveido</w:t>
      </w:r>
      <w:proofErr w:type="spellEnd"/>
      <w:r w:rsidR="00141CB0">
        <w:rPr>
          <w:sz w:val="24"/>
          <w:szCs w:val="24"/>
        </w:rPr>
        <w:t xml:space="preserve"> y cuyo proceso de selección se regirá</w:t>
      </w:r>
      <w:r w:rsidR="000263EA" w:rsidRPr="00D37A8A">
        <w:rPr>
          <w:sz w:val="24"/>
          <w:szCs w:val="24"/>
        </w:rPr>
        <w:t xml:space="preserve"> en base a los siguientes</w:t>
      </w:r>
      <w:r>
        <w:rPr>
          <w:sz w:val="24"/>
          <w:szCs w:val="24"/>
        </w:rPr>
        <w:t xml:space="preserve"> antecedentes:</w:t>
      </w:r>
    </w:p>
    <w:p w:rsidR="00D37A8A" w:rsidRDefault="00D37A8A" w:rsidP="000263EA">
      <w:pPr>
        <w:jc w:val="both"/>
        <w:rPr>
          <w:b/>
        </w:rPr>
      </w:pPr>
      <w:r>
        <w:rPr>
          <w:b/>
        </w:rPr>
        <w:t>CARGOS A PROVEER</w:t>
      </w:r>
      <w:r w:rsidR="003E7FD1">
        <w:rPr>
          <w:b/>
        </w:rPr>
        <w:t>: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123"/>
        <w:gridCol w:w="931"/>
        <w:gridCol w:w="1031"/>
        <w:gridCol w:w="1031"/>
        <w:gridCol w:w="883"/>
        <w:gridCol w:w="1101"/>
        <w:gridCol w:w="935"/>
        <w:gridCol w:w="1089"/>
        <w:gridCol w:w="1101"/>
        <w:gridCol w:w="982"/>
      </w:tblGrid>
      <w:tr w:rsidR="00EF71C5" w:rsidTr="002133A4">
        <w:tc>
          <w:tcPr>
            <w:tcW w:w="1123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CARGO</w:t>
            </w:r>
          </w:p>
        </w:tc>
        <w:tc>
          <w:tcPr>
            <w:tcW w:w="931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 xml:space="preserve">NUMERO </w:t>
            </w:r>
            <w:r w:rsidR="002133A4" w:rsidRPr="003E7FD1">
              <w:rPr>
                <w:b/>
                <w:sz w:val="14"/>
                <w:szCs w:val="14"/>
              </w:rPr>
              <w:t>VACANTES</w:t>
            </w:r>
          </w:p>
        </w:tc>
        <w:tc>
          <w:tcPr>
            <w:tcW w:w="1031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ESTAMENTO</w:t>
            </w:r>
          </w:p>
        </w:tc>
        <w:tc>
          <w:tcPr>
            <w:tcW w:w="1031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TITULO PROFESIONAL</w:t>
            </w:r>
          </w:p>
        </w:tc>
        <w:tc>
          <w:tcPr>
            <w:tcW w:w="883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TIPO CONCURSO</w:t>
            </w:r>
          </w:p>
        </w:tc>
        <w:tc>
          <w:tcPr>
            <w:tcW w:w="1101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 xml:space="preserve">DEPENDENCIA </w:t>
            </w:r>
            <w:r w:rsidR="002133A4" w:rsidRPr="003E7FD1">
              <w:rPr>
                <w:b/>
                <w:sz w:val="14"/>
                <w:szCs w:val="14"/>
              </w:rPr>
              <w:t>JERÁRQUICA</w:t>
            </w:r>
          </w:p>
        </w:tc>
        <w:tc>
          <w:tcPr>
            <w:tcW w:w="935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CARGA HORARIA</w:t>
            </w:r>
          </w:p>
        </w:tc>
        <w:tc>
          <w:tcPr>
            <w:tcW w:w="1089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MODALIDAD CONTRACTUAL</w:t>
            </w:r>
          </w:p>
        </w:tc>
        <w:tc>
          <w:tcPr>
            <w:tcW w:w="1101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LUGAR DE DESEMPEÑO</w:t>
            </w:r>
          </w:p>
        </w:tc>
        <w:tc>
          <w:tcPr>
            <w:tcW w:w="982" w:type="dxa"/>
            <w:shd w:val="clear" w:color="auto" w:fill="5B9BD5" w:themeFill="accent1"/>
            <w:vAlign w:val="center"/>
          </w:tcPr>
          <w:p w:rsidR="00D37A8A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SUELDO BASE MENSUAL</w:t>
            </w:r>
          </w:p>
        </w:tc>
      </w:tr>
      <w:tr w:rsidR="00EF71C5" w:rsidTr="002133A4">
        <w:tc>
          <w:tcPr>
            <w:tcW w:w="1123" w:type="dxa"/>
            <w:vAlign w:val="center"/>
          </w:tcPr>
          <w:p w:rsidR="003E7FD1" w:rsidRPr="003E7FD1" w:rsidRDefault="00EF71C5" w:rsidP="00EF71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ASISTENTE SOCIAL</w:t>
            </w:r>
          </w:p>
        </w:tc>
        <w:tc>
          <w:tcPr>
            <w:tcW w:w="931" w:type="dxa"/>
            <w:vAlign w:val="center"/>
          </w:tcPr>
          <w:p w:rsidR="003E7FD1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031" w:type="dxa"/>
            <w:vAlign w:val="center"/>
          </w:tcPr>
          <w:p w:rsidR="003E7FD1" w:rsidRPr="003E7FD1" w:rsidRDefault="00EF71C5" w:rsidP="00EF71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PROFESONAL</w:t>
            </w:r>
          </w:p>
        </w:tc>
        <w:tc>
          <w:tcPr>
            <w:tcW w:w="1031" w:type="dxa"/>
            <w:vAlign w:val="center"/>
          </w:tcPr>
          <w:p w:rsidR="003E7FD1" w:rsidRPr="003E7FD1" w:rsidRDefault="00EF71C5" w:rsidP="00EF71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ASISTENTE SOCIAL</w:t>
            </w:r>
          </w:p>
        </w:tc>
        <w:tc>
          <w:tcPr>
            <w:tcW w:w="883" w:type="dxa"/>
            <w:vAlign w:val="center"/>
          </w:tcPr>
          <w:p w:rsidR="003E7FD1" w:rsidRPr="003E7FD1" w:rsidRDefault="002133A4" w:rsidP="002133A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PÚBLICO</w:t>
            </w:r>
          </w:p>
        </w:tc>
        <w:tc>
          <w:tcPr>
            <w:tcW w:w="1101" w:type="dxa"/>
            <w:vAlign w:val="center"/>
          </w:tcPr>
          <w:p w:rsidR="003E7FD1" w:rsidRPr="003E7FD1" w:rsidRDefault="00EF71C5" w:rsidP="00EF71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ABOGADO JEFE CONSULTORIO POZO ALMONTE</w:t>
            </w:r>
          </w:p>
        </w:tc>
        <w:tc>
          <w:tcPr>
            <w:tcW w:w="935" w:type="dxa"/>
            <w:vAlign w:val="center"/>
          </w:tcPr>
          <w:p w:rsidR="003E7FD1" w:rsidRPr="003E7FD1" w:rsidRDefault="00EF71C5" w:rsidP="00EF71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2133A4">
              <w:rPr>
                <w:b/>
                <w:sz w:val="14"/>
                <w:szCs w:val="14"/>
              </w:rPr>
              <w:t>0</w:t>
            </w:r>
            <w:r w:rsidR="003E7FD1" w:rsidRPr="003E7FD1">
              <w:rPr>
                <w:b/>
                <w:sz w:val="14"/>
                <w:szCs w:val="14"/>
              </w:rPr>
              <w:t xml:space="preserve"> HORAS MENSUALES</w:t>
            </w:r>
          </w:p>
        </w:tc>
        <w:tc>
          <w:tcPr>
            <w:tcW w:w="1089" w:type="dxa"/>
            <w:vAlign w:val="center"/>
          </w:tcPr>
          <w:p w:rsidR="003E7FD1" w:rsidRP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>CONTRATO DE TRABAJO</w:t>
            </w:r>
            <w:r w:rsidR="00EF71C5">
              <w:rPr>
                <w:b/>
                <w:sz w:val="14"/>
                <w:szCs w:val="14"/>
              </w:rPr>
              <w:t xml:space="preserve"> PLAZO FIJO</w:t>
            </w:r>
          </w:p>
        </w:tc>
        <w:tc>
          <w:tcPr>
            <w:tcW w:w="1101" w:type="dxa"/>
            <w:vAlign w:val="center"/>
          </w:tcPr>
          <w:p w:rsidR="003E7FD1" w:rsidRPr="003E7FD1" w:rsidRDefault="002133A4" w:rsidP="002133A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IQUIQUE</w:t>
            </w:r>
          </w:p>
        </w:tc>
        <w:tc>
          <w:tcPr>
            <w:tcW w:w="982" w:type="dxa"/>
            <w:vAlign w:val="center"/>
          </w:tcPr>
          <w:p w:rsidR="003E7FD1" w:rsidRDefault="003E7FD1" w:rsidP="002133A4">
            <w:pPr>
              <w:jc w:val="center"/>
              <w:rPr>
                <w:b/>
                <w:sz w:val="14"/>
                <w:szCs w:val="14"/>
              </w:rPr>
            </w:pPr>
            <w:r w:rsidRPr="003E7FD1">
              <w:rPr>
                <w:b/>
                <w:sz w:val="14"/>
                <w:szCs w:val="14"/>
              </w:rPr>
              <w:t xml:space="preserve">$ </w:t>
            </w:r>
            <w:r w:rsidR="00EF71C5">
              <w:rPr>
                <w:b/>
                <w:sz w:val="14"/>
                <w:szCs w:val="14"/>
              </w:rPr>
              <w:t>1.034.179</w:t>
            </w:r>
            <w:r w:rsidR="002133A4">
              <w:rPr>
                <w:b/>
                <w:sz w:val="14"/>
                <w:szCs w:val="14"/>
              </w:rPr>
              <w:t>.-</w:t>
            </w:r>
          </w:p>
          <w:p w:rsidR="006E2CEA" w:rsidRPr="003E7FD1" w:rsidRDefault="006E2CEA" w:rsidP="002133A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D37A8A" w:rsidRDefault="00D37A8A" w:rsidP="000263EA">
      <w:pPr>
        <w:jc w:val="both"/>
        <w:rPr>
          <w:b/>
        </w:rPr>
      </w:pPr>
    </w:p>
    <w:p w:rsidR="000263EA" w:rsidRPr="00D23313" w:rsidRDefault="004D4357" w:rsidP="000263EA">
      <w:pPr>
        <w:jc w:val="both"/>
        <w:rPr>
          <w:b/>
          <w:sz w:val="24"/>
          <w:szCs w:val="24"/>
        </w:rPr>
      </w:pPr>
      <w:r w:rsidRPr="00D23313">
        <w:rPr>
          <w:b/>
          <w:sz w:val="24"/>
          <w:szCs w:val="24"/>
        </w:rPr>
        <w:t xml:space="preserve">B. </w:t>
      </w:r>
      <w:r w:rsidRPr="00877ECA">
        <w:rPr>
          <w:b/>
          <w:sz w:val="24"/>
          <w:szCs w:val="24"/>
          <w:u w:val="single"/>
        </w:rPr>
        <w:t xml:space="preserve">DE LOS REQUISITOS EXIGIBLES PARA LA POSTULACIÓN AL CARGO DE </w:t>
      </w:r>
      <w:r w:rsidR="00EF71C5" w:rsidRPr="00877ECA">
        <w:rPr>
          <w:b/>
          <w:sz w:val="24"/>
          <w:szCs w:val="24"/>
          <w:u w:val="single"/>
        </w:rPr>
        <w:t>ASISTENTE SOCIAL</w:t>
      </w:r>
      <w:r w:rsidR="002133A4">
        <w:rPr>
          <w:b/>
          <w:sz w:val="24"/>
          <w:szCs w:val="24"/>
        </w:rPr>
        <w:t xml:space="preserve"> </w:t>
      </w:r>
    </w:p>
    <w:p w:rsidR="000263EA" w:rsidRPr="00D23313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Requisitos Generales:</w:t>
      </w:r>
    </w:p>
    <w:p w:rsidR="000263EA" w:rsidRPr="00D23313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Los(as) postulantes deberán cumplir los siguientes requisitos:</w:t>
      </w:r>
    </w:p>
    <w:p w:rsidR="00141CB0" w:rsidRDefault="00141CB0" w:rsidP="00360E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 ciudadano.</w:t>
      </w:r>
    </w:p>
    <w:p w:rsidR="000263EA" w:rsidRPr="00D23313" w:rsidRDefault="000263EA" w:rsidP="00360E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Haber cumplido con la Ley de reclutamien</w:t>
      </w:r>
      <w:r w:rsidR="00360E84" w:rsidRPr="00D23313">
        <w:rPr>
          <w:sz w:val="24"/>
          <w:szCs w:val="24"/>
        </w:rPr>
        <w:t xml:space="preserve">to y movilización, cuando fuere </w:t>
      </w:r>
      <w:r w:rsidRPr="00D23313">
        <w:rPr>
          <w:sz w:val="24"/>
          <w:szCs w:val="24"/>
        </w:rPr>
        <w:t>procedente; para lo cual el postulante d</w:t>
      </w:r>
      <w:r w:rsidR="00360E84" w:rsidRPr="00D23313">
        <w:rPr>
          <w:sz w:val="24"/>
          <w:szCs w:val="24"/>
        </w:rPr>
        <w:t xml:space="preserve">eberá presentar el certificado, </w:t>
      </w:r>
      <w:r w:rsidRPr="00D23313">
        <w:rPr>
          <w:sz w:val="24"/>
          <w:szCs w:val="24"/>
        </w:rPr>
        <w:t>emitido por el cantón de reclutamiento corres</w:t>
      </w:r>
      <w:r w:rsidR="00360E84" w:rsidRPr="00D23313">
        <w:rPr>
          <w:sz w:val="24"/>
          <w:szCs w:val="24"/>
        </w:rPr>
        <w:t xml:space="preserve">pondiente, de situación militar </w:t>
      </w:r>
      <w:r w:rsidRPr="00D23313">
        <w:rPr>
          <w:sz w:val="24"/>
          <w:szCs w:val="24"/>
        </w:rPr>
        <w:t>al día.</w:t>
      </w:r>
    </w:p>
    <w:p w:rsidR="000263EA" w:rsidRPr="00D23313" w:rsidRDefault="000263EA" w:rsidP="00360E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No haber cesado en un cargo público como</w:t>
      </w:r>
      <w:r w:rsidR="00360E84" w:rsidRPr="00D23313">
        <w:rPr>
          <w:sz w:val="24"/>
          <w:szCs w:val="24"/>
        </w:rPr>
        <w:t xml:space="preserve"> consecuencia de haber obtenido </w:t>
      </w:r>
      <w:r w:rsidRPr="00D23313">
        <w:rPr>
          <w:sz w:val="24"/>
          <w:szCs w:val="24"/>
        </w:rPr>
        <w:t>una calificación deficiente, o por medida</w:t>
      </w:r>
      <w:r w:rsidR="00360E84" w:rsidRPr="00D23313">
        <w:rPr>
          <w:sz w:val="24"/>
          <w:szCs w:val="24"/>
        </w:rPr>
        <w:t xml:space="preserve"> disciplinaria, salvo que hayan </w:t>
      </w:r>
      <w:r w:rsidRPr="00D23313">
        <w:rPr>
          <w:sz w:val="24"/>
          <w:szCs w:val="24"/>
        </w:rPr>
        <w:t>transcurrido más de cinco años desde la f</w:t>
      </w:r>
      <w:r w:rsidR="00360E84" w:rsidRPr="00D23313">
        <w:rPr>
          <w:sz w:val="24"/>
          <w:szCs w:val="24"/>
        </w:rPr>
        <w:t xml:space="preserve">echa de expiración de funciones </w:t>
      </w:r>
      <w:r w:rsidRPr="00D23313">
        <w:rPr>
          <w:sz w:val="24"/>
          <w:szCs w:val="24"/>
        </w:rPr>
        <w:t>(artículo 12, letra e) del D.F.L. Nº 29 de 2</w:t>
      </w:r>
      <w:r w:rsidR="00360E84" w:rsidRPr="00D23313">
        <w:rPr>
          <w:sz w:val="24"/>
          <w:szCs w:val="24"/>
        </w:rPr>
        <w:t xml:space="preserve">004 de Hacienda, que fija texto </w:t>
      </w:r>
      <w:r w:rsidRPr="00D23313">
        <w:rPr>
          <w:sz w:val="24"/>
          <w:szCs w:val="24"/>
        </w:rPr>
        <w:t>refundido, coordinado y sistematiza</w:t>
      </w:r>
      <w:r w:rsidR="00360E84" w:rsidRPr="00D23313">
        <w:rPr>
          <w:sz w:val="24"/>
          <w:szCs w:val="24"/>
        </w:rPr>
        <w:t xml:space="preserve">do de la Ley Nº 18.834 Estatuto </w:t>
      </w:r>
      <w:r w:rsidRPr="00D23313">
        <w:rPr>
          <w:sz w:val="24"/>
          <w:szCs w:val="24"/>
        </w:rPr>
        <w:t xml:space="preserve">Administrativo, para lo cual </w:t>
      </w:r>
      <w:r w:rsidR="00360E84" w:rsidRPr="00D23313">
        <w:rPr>
          <w:sz w:val="24"/>
          <w:szCs w:val="24"/>
        </w:rPr>
        <w:t>él</w:t>
      </w:r>
      <w:r w:rsidRPr="00D23313">
        <w:rPr>
          <w:sz w:val="24"/>
          <w:szCs w:val="24"/>
        </w:rPr>
        <w:t xml:space="preserve"> o la postulante</w:t>
      </w:r>
      <w:r w:rsidR="00360E84" w:rsidRPr="00D23313">
        <w:rPr>
          <w:sz w:val="24"/>
          <w:szCs w:val="24"/>
        </w:rPr>
        <w:t xml:space="preserve"> deberá presentar el decreto de </w:t>
      </w:r>
      <w:r w:rsidRPr="00D23313">
        <w:rPr>
          <w:sz w:val="24"/>
          <w:szCs w:val="24"/>
        </w:rPr>
        <w:t>rehabilitación correspondiente. Para a</w:t>
      </w:r>
      <w:r w:rsidR="00360E84" w:rsidRPr="00D23313">
        <w:rPr>
          <w:sz w:val="24"/>
          <w:szCs w:val="24"/>
        </w:rPr>
        <w:t xml:space="preserve">creditar este requisito el o la </w:t>
      </w:r>
      <w:r w:rsidRPr="00D23313">
        <w:rPr>
          <w:sz w:val="24"/>
          <w:szCs w:val="24"/>
        </w:rPr>
        <w:t>postulante deberá presentar declaración ju</w:t>
      </w:r>
      <w:r w:rsidR="00360E84" w:rsidRPr="00D23313">
        <w:rPr>
          <w:sz w:val="24"/>
          <w:szCs w:val="24"/>
        </w:rPr>
        <w:t xml:space="preserve">rada ante notario según formato </w:t>
      </w:r>
      <w:r w:rsidRPr="00D23313">
        <w:rPr>
          <w:sz w:val="24"/>
          <w:szCs w:val="24"/>
        </w:rPr>
        <w:t>disponible en Anexo 01.</w:t>
      </w:r>
    </w:p>
    <w:p w:rsidR="000263EA" w:rsidRPr="00D23313" w:rsidRDefault="000263EA" w:rsidP="00360E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3313">
        <w:rPr>
          <w:sz w:val="24"/>
          <w:szCs w:val="24"/>
        </w:rPr>
        <w:t xml:space="preserve">No estar inhabilitado/a para el ejercicio de </w:t>
      </w:r>
      <w:r w:rsidR="00360E84" w:rsidRPr="00D23313">
        <w:rPr>
          <w:sz w:val="24"/>
          <w:szCs w:val="24"/>
        </w:rPr>
        <w:t xml:space="preserve">funciones o cargos públicos, ni </w:t>
      </w:r>
      <w:r w:rsidRPr="00D23313">
        <w:rPr>
          <w:sz w:val="24"/>
          <w:szCs w:val="24"/>
        </w:rPr>
        <w:t>hallarse condenado/a por crimen o simple del</w:t>
      </w:r>
      <w:r w:rsidR="00360E84" w:rsidRPr="00D23313">
        <w:rPr>
          <w:sz w:val="24"/>
          <w:szCs w:val="24"/>
        </w:rPr>
        <w:t xml:space="preserve">ito. (artículo 12, letra f) del </w:t>
      </w:r>
      <w:r w:rsidRPr="00D23313">
        <w:rPr>
          <w:sz w:val="24"/>
          <w:szCs w:val="24"/>
        </w:rPr>
        <w:t>D.F.L. Nº 29 de 2004 de Hacienda, que fij</w:t>
      </w:r>
      <w:r w:rsidR="00360E84" w:rsidRPr="00D23313">
        <w:rPr>
          <w:sz w:val="24"/>
          <w:szCs w:val="24"/>
        </w:rPr>
        <w:t xml:space="preserve">a texto refundido, coordinado y </w:t>
      </w:r>
      <w:r w:rsidRPr="00D23313">
        <w:rPr>
          <w:sz w:val="24"/>
          <w:szCs w:val="24"/>
        </w:rPr>
        <w:t>sistematizado de la Ley Nº 18.834 Estatuto</w:t>
      </w:r>
      <w:r w:rsidR="00360E84" w:rsidRPr="00D23313">
        <w:rPr>
          <w:sz w:val="24"/>
          <w:szCs w:val="24"/>
        </w:rPr>
        <w:t xml:space="preserve"> Administrativo. Para acreditar </w:t>
      </w:r>
      <w:r w:rsidRPr="00D23313">
        <w:rPr>
          <w:sz w:val="24"/>
          <w:szCs w:val="24"/>
        </w:rPr>
        <w:t>este requisito el o la postulante deberá pr</w:t>
      </w:r>
      <w:r w:rsidR="00360E84" w:rsidRPr="00D23313">
        <w:rPr>
          <w:sz w:val="24"/>
          <w:szCs w:val="24"/>
        </w:rPr>
        <w:t xml:space="preserve">esentar declaración jurada ante </w:t>
      </w:r>
      <w:r w:rsidRPr="00D23313">
        <w:rPr>
          <w:sz w:val="24"/>
          <w:szCs w:val="24"/>
        </w:rPr>
        <w:t>notario según formato disponible en Anexo 02.</w:t>
      </w:r>
    </w:p>
    <w:p w:rsidR="000263EA" w:rsidRPr="00D23313" w:rsidRDefault="000263EA" w:rsidP="00360E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No encontrarse sujeto a alguna de las inhabilidades e incompati</w:t>
      </w:r>
      <w:r w:rsidR="00360E84" w:rsidRPr="00D23313">
        <w:rPr>
          <w:sz w:val="24"/>
          <w:szCs w:val="24"/>
        </w:rPr>
        <w:t xml:space="preserve">bilidades </w:t>
      </w:r>
      <w:r w:rsidRPr="00D23313">
        <w:rPr>
          <w:sz w:val="24"/>
          <w:szCs w:val="24"/>
        </w:rPr>
        <w:t xml:space="preserve">para el ingreso a la administración pública. </w:t>
      </w:r>
      <w:r w:rsidR="00360E84" w:rsidRPr="00D23313">
        <w:rPr>
          <w:sz w:val="24"/>
          <w:szCs w:val="24"/>
        </w:rPr>
        <w:t xml:space="preserve">(Ley Orgánica Constitucional de </w:t>
      </w:r>
      <w:r w:rsidRPr="00D23313">
        <w:rPr>
          <w:sz w:val="24"/>
          <w:szCs w:val="24"/>
        </w:rPr>
        <w:t>Bases de la Administración del Estado y el</w:t>
      </w:r>
      <w:r w:rsidR="00360E84" w:rsidRPr="00D23313">
        <w:rPr>
          <w:sz w:val="24"/>
          <w:szCs w:val="24"/>
        </w:rPr>
        <w:t xml:space="preserve"> Estatuto Administrativo). Para </w:t>
      </w:r>
      <w:r w:rsidRPr="00D23313">
        <w:rPr>
          <w:sz w:val="24"/>
          <w:szCs w:val="24"/>
        </w:rPr>
        <w:t>acreditar este requisito el o la postulan</w:t>
      </w:r>
      <w:r w:rsidR="00360E84" w:rsidRPr="00D23313">
        <w:rPr>
          <w:sz w:val="24"/>
          <w:szCs w:val="24"/>
        </w:rPr>
        <w:t xml:space="preserve">te deberá presentar declaración </w:t>
      </w:r>
      <w:r w:rsidRPr="00D23313">
        <w:rPr>
          <w:sz w:val="24"/>
          <w:szCs w:val="24"/>
        </w:rPr>
        <w:t>jurada ante notario según formato disponible en Anexo 03.</w:t>
      </w:r>
    </w:p>
    <w:p w:rsidR="000263EA" w:rsidRPr="00D23313" w:rsidRDefault="000263EA" w:rsidP="00360E8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3313">
        <w:rPr>
          <w:sz w:val="24"/>
          <w:szCs w:val="24"/>
        </w:rPr>
        <w:lastRenderedPageBreak/>
        <w:t xml:space="preserve">Tener el título profesional de </w:t>
      </w:r>
      <w:r w:rsidR="00EF71C5">
        <w:rPr>
          <w:sz w:val="24"/>
          <w:szCs w:val="24"/>
        </w:rPr>
        <w:t>Asistente Social</w:t>
      </w:r>
      <w:r w:rsidRPr="00D23313">
        <w:rPr>
          <w:sz w:val="24"/>
          <w:szCs w:val="24"/>
        </w:rPr>
        <w:t xml:space="preserve">, </w:t>
      </w:r>
      <w:r w:rsidR="00360E84" w:rsidRPr="00D23313">
        <w:rPr>
          <w:sz w:val="24"/>
          <w:szCs w:val="24"/>
        </w:rPr>
        <w:t xml:space="preserve">para lo cual él o la postulante </w:t>
      </w:r>
      <w:r w:rsidRPr="00D23313">
        <w:rPr>
          <w:sz w:val="24"/>
          <w:szCs w:val="24"/>
        </w:rPr>
        <w:t>deberá presentar una copia autorizada ante not</w:t>
      </w:r>
      <w:r w:rsidR="00360E84" w:rsidRPr="00D23313">
        <w:rPr>
          <w:sz w:val="24"/>
          <w:szCs w:val="24"/>
        </w:rPr>
        <w:t xml:space="preserve">ario del certificado de título, </w:t>
      </w:r>
      <w:r w:rsidRPr="00D23313">
        <w:rPr>
          <w:sz w:val="24"/>
          <w:szCs w:val="24"/>
        </w:rPr>
        <w:t>emitido por la respectiva institución.</w:t>
      </w:r>
    </w:p>
    <w:p w:rsidR="00D23313" w:rsidRPr="00283F22" w:rsidRDefault="000263EA" w:rsidP="000263E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Disponibilidad jo</w:t>
      </w:r>
      <w:r w:rsidR="00D86FFC" w:rsidRPr="00D23313">
        <w:rPr>
          <w:sz w:val="24"/>
          <w:szCs w:val="24"/>
        </w:rPr>
        <w:t xml:space="preserve">rnada de </w:t>
      </w:r>
      <w:r w:rsidR="00EF71C5">
        <w:rPr>
          <w:sz w:val="24"/>
          <w:szCs w:val="24"/>
        </w:rPr>
        <w:t>160</w:t>
      </w:r>
      <w:r w:rsidR="00D86FFC" w:rsidRPr="00D23313">
        <w:rPr>
          <w:sz w:val="24"/>
          <w:szCs w:val="24"/>
        </w:rPr>
        <w:t xml:space="preserve"> horas </w:t>
      </w:r>
      <w:r w:rsidR="00432782">
        <w:rPr>
          <w:sz w:val="24"/>
          <w:szCs w:val="24"/>
        </w:rPr>
        <w:t>mensuales</w:t>
      </w:r>
      <w:r w:rsidR="00360E84" w:rsidRPr="00D23313">
        <w:rPr>
          <w:sz w:val="24"/>
          <w:szCs w:val="24"/>
        </w:rPr>
        <w:t xml:space="preserve">. </w:t>
      </w:r>
      <w:r w:rsidRPr="00D23313">
        <w:rPr>
          <w:sz w:val="24"/>
          <w:szCs w:val="24"/>
        </w:rPr>
        <w:t>Competencias, Habilidades y Aptitudes Vinculadas al Desempeño del cargo.</w:t>
      </w:r>
    </w:p>
    <w:p w:rsidR="000263EA" w:rsidRPr="00D23313" w:rsidRDefault="00360E84" w:rsidP="000263EA">
      <w:pPr>
        <w:jc w:val="both"/>
        <w:rPr>
          <w:b/>
          <w:sz w:val="24"/>
          <w:szCs w:val="24"/>
        </w:rPr>
      </w:pPr>
      <w:r w:rsidRPr="00D23313">
        <w:rPr>
          <w:b/>
          <w:sz w:val="24"/>
          <w:szCs w:val="24"/>
        </w:rPr>
        <w:t>LAS COMPETENCIAS, HABILIDADES Y APTITUDES VINCULADAS AL DESEMPEÑO DE LA FUNCIÓN, SE PUEDEN AGRUPAR EN CONOCIMIENTOS, EXPERIENCIA Y HABILIDADES, QUE SE SEÑALAN A CONTINUACIÓN, ENTRE OTRAS: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6E2CEA" w:rsidRPr="00D23313" w:rsidTr="0031121D">
        <w:tc>
          <w:tcPr>
            <w:tcW w:w="2122" w:type="dxa"/>
            <w:shd w:val="clear" w:color="auto" w:fill="5B9BD5" w:themeFill="accent1"/>
          </w:tcPr>
          <w:p w:rsidR="0031121D" w:rsidRPr="00D23313" w:rsidRDefault="0031121D" w:rsidP="00432782">
            <w:pPr>
              <w:jc w:val="center"/>
              <w:rPr>
                <w:b/>
                <w:sz w:val="24"/>
                <w:szCs w:val="24"/>
              </w:rPr>
            </w:pPr>
          </w:p>
          <w:p w:rsidR="006E2CEA" w:rsidRPr="00D23313" w:rsidRDefault="006472D8" w:rsidP="00432782">
            <w:pPr>
              <w:jc w:val="center"/>
              <w:rPr>
                <w:b/>
                <w:sz w:val="24"/>
                <w:szCs w:val="24"/>
              </w:rPr>
            </w:pPr>
            <w:r w:rsidRPr="00D23313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706" w:type="dxa"/>
            <w:shd w:val="clear" w:color="auto" w:fill="5B9BD5" w:themeFill="accent1"/>
          </w:tcPr>
          <w:p w:rsidR="0031121D" w:rsidRPr="00D23313" w:rsidRDefault="0031121D" w:rsidP="00432782">
            <w:pPr>
              <w:jc w:val="center"/>
              <w:rPr>
                <w:b/>
                <w:sz w:val="24"/>
                <w:szCs w:val="24"/>
              </w:rPr>
            </w:pPr>
          </w:p>
          <w:p w:rsidR="006E2CEA" w:rsidRDefault="006472D8" w:rsidP="00432782">
            <w:pPr>
              <w:jc w:val="center"/>
              <w:rPr>
                <w:b/>
                <w:sz w:val="24"/>
                <w:szCs w:val="24"/>
              </w:rPr>
            </w:pPr>
            <w:r w:rsidRPr="00D23313">
              <w:rPr>
                <w:b/>
                <w:sz w:val="24"/>
                <w:szCs w:val="24"/>
              </w:rPr>
              <w:t>APTITUDES PARA EL CARGO</w:t>
            </w:r>
            <w:r w:rsidR="00D23313" w:rsidRPr="00D23313"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  <w:p w:rsidR="00432782" w:rsidRPr="00D23313" w:rsidRDefault="00432782" w:rsidP="004327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72D8" w:rsidRPr="003B1BA3" w:rsidTr="006E2CEA">
        <w:tc>
          <w:tcPr>
            <w:tcW w:w="2122" w:type="dxa"/>
          </w:tcPr>
          <w:p w:rsidR="006472D8" w:rsidRPr="003B1BA3" w:rsidRDefault="006472D8" w:rsidP="003B1BA3">
            <w:pPr>
              <w:jc w:val="center"/>
              <w:rPr>
                <w:sz w:val="24"/>
                <w:szCs w:val="24"/>
              </w:rPr>
            </w:pPr>
          </w:p>
          <w:p w:rsidR="0031121D" w:rsidRPr="003B1BA3" w:rsidRDefault="0031121D" w:rsidP="003B1BA3">
            <w:pPr>
              <w:jc w:val="center"/>
              <w:rPr>
                <w:sz w:val="24"/>
                <w:szCs w:val="24"/>
              </w:rPr>
            </w:pPr>
          </w:p>
          <w:p w:rsidR="0031121D" w:rsidRDefault="0031121D" w:rsidP="003B1BA3">
            <w:pPr>
              <w:jc w:val="center"/>
              <w:rPr>
                <w:sz w:val="24"/>
                <w:szCs w:val="24"/>
              </w:rPr>
            </w:pPr>
          </w:p>
          <w:p w:rsidR="00C9707F" w:rsidRPr="003B1BA3" w:rsidRDefault="00C9707F" w:rsidP="003B1BA3">
            <w:pPr>
              <w:jc w:val="center"/>
              <w:rPr>
                <w:sz w:val="24"/>
                <w:szCs w:val="24"/>
              </w:rPr>
            </w:pPr>
          </w:p>
          <w:p w:rsidR="00EF71C5" w:rsidRDefault="00EF71C5" w:rsidP="00EF7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 </w:t>
            </w:r>
          </w:p>
          <w:p w:rsidR="00EF71C5" w:rsidRDefault="00EF71C5" w:rsidP="00EF71C5">
            <w:pPr>
              <w:jc w:val="center"/>
              <w:rPr>
                <w:b/>
                <w:sz w:val="24"/>
                <w:szCs w:val="24"/>
              </w:rPr>
            </w:pPr>
          </w:p>
          <w:p w:rsidR="0031121D" w:rsidRPr="003B1BA3" w:rsidRDefault="00EF71C5" w:rsidP="00EF71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</w:t>
            </w:r>
          </w:p>
        </w:tc>
        <w:tc>
          <w:tcPr>
            <w:tcW w:w="6706" w:type="dxa"/>
          </w:tcPr>
          <w:p w:rsidR="00C9707F" w:rsidRPr="00C9707F" w:rsidRDefault="00C9707F" w:rsidP="00C9707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>Calificación socioeconómica de los usuarios.</w:t>
            </w:r>
          </w:p>
          <w:p w:rsidR="00C9707F" w:rsidRPr="00C9707F" w:rsidRDefault="00C9707F" w:rsidP="00C9707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>Elaboración de informes socioeconómicos de los patrocinados.</w:t>
            </w:r>
          </w:p>
          <w:p w:rsidR="00C9707F" w:rsidRPr="00C9707F" w:rsidRDefault="00C9707F" w:rsidP="00C9707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>Visitas a terreno, a fin de evaluar la situación del usuario.</w:t>
            </w:r>
          </w:p>
          <w:p w:rsidR="00C9707F" w:rsidRPr="00C9707F" w:rsidRDefault="00C9707F" w:rsidP="00C9707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>Trámites o gestiones administrativas ante otros servicios públicos, tendientes a la atención del patrocinado.</w:t>
            </w:r>
          </w:p>
          <w:p w:rsidR="00C9707F" w:rsidRPr="00C9707F" w:rsidRDefault="00C9707F" w:rsidP="00C9707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>Aplicar Técnicas de Mediación, como Resolución Alternativa de Conflictos, en los casos que ello sea posible.</w:t>
            </w:r>
          </w:p>
          <w:p w:rsidR="00C9707F" w:rsidRPr="00C9707F" w:rsidRDefault="00C9707F" w:rsidP="00C9707F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>Cumplir las instrucciones que le sean impartidas por el Abogado Jefe.</w:t>
            </w:r>
          </w:p>
          <w:p w:rsidR="003B1BA3" w:rsidRPr="00C9707F" w:rsidRDefault="00C9707F" w:rsidP="002E6ED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9707F">
              <w:rPr>
                <w:sz w:val="24"/>
                <w:szCs w:val="24"/>
              </w:rPr>
              <w:t xml:space="preserve">Otras funciones </w:t>
            </w:r>
            <w:r w:rsidR="003B1BA3" w:rsidRPr="00C9707F">
              <w:rPr>
                <w:sz w:val="24"/>
                <w:szCs w:val="24"/>
              </w:rPr>
              <w:t>asignadas por el Director General.</w:t>
            </w:r>
          </w:p>
          <w:p w:rsidR="003B1BA3" w:rsidRPr="003B1BA3" w:rsidRDefault="003B1BA3" w:rsidP="003B1BA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B1BA3">
              <w:rPr>
                <w:sz w:val="24"/>
                <w:szCs w:val="24"/>
              </w:rPr>
              <w:t>Otras funciones inherentes al cargo.</w:t>
            </w:r>
          </w:p>
          <w:p w:rsidR="006472D8" w:rsidRPr="003B1BA3" w:rsidRDefault="006472D8" w:rsidP="006472D8">
            <w:pPr>
              <w:jc w:val="both"/>
              <w:rPr>
                <w:sz w:val="24"/>
                <w:szCs w:val="24"/>
              </w:rPr>
            </w:pPr>
          </w:p>
        </w:tc>
      </w:tr>
    </w:tbl>
    <w:p w:rsidR="006E2CEA" w:rsidRPr="003B1BA3" w:rsidRDefault="006E2CEA" w:rsidP="000263EA">
      <w:pPr>
        <w:jc w:val="both"/>
        <w:rPr>
          <w:sz w:val="24"/>
          <w:szCs w:val="24"/>
        </w:rPr>
      </w:pPr>
    </w:p>
    <w:p w:rsidR="000263EA" w:rsidRPr="00D23313" w:rsidRDefault="000263EA" w:rsidP="000263EA">
      <w:pPr>
        <w:jc w:val="both"/>
        <w:rPr>
          <w:b/>
          <w:sz w:val="24"/>
          <w:szCs w:val="24"/>
        </w:rPr>
      </w:pPr>
      <w:r w:rsidRPr="00D23313">
        <w:rPr>
          <w:b/>
          <w:sz w:val="24"/>
          <w:szCs w:val="24"/>
        </w:rPr>
        <w:t xml:space="preserve">C. </w:t>
      </w:r>
      <w:r w:rsidRPr="00877ECA">
        <w:rPr>
          <w:b/>
          <w:sz w:val="24"/>
          <w:szCs w:val="24"/>
          <w:u w:val="single"/>
        </w:rPr>
        <w:t>DE LOS ANTECEDENTES DE POSTULACIÓN</w:t>
      </w:r>
    </w:p>
    <w:p w:rsidR="00D86FFC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Los(as) postulantes deberán entregar la ficha única de postulación que se anexa en</w:t>
      </w:r>
      <w:r w:rsidR="00D86FFC" w:rsidRPr="00D23313">
        <w:rPr>
          <w:sz w:val="24"/>
          <w:szCs w:val="24"/>
        </w:rPr>
        <w:t xml:space="preserve"> </w:t>
      </w:r>
      <w:r w:rsidRPr="00D23313">
        <w:rPr>
          <w:sz w:val="24"/>
          <w:szCs w:val="24"/>
        </w:rPr>
        <w:t>el presente documento adjuntando los antecedentes solicitados, manteniendo el</w:t>
      </w:r>
      <w:r w:rsidR="00D86FFC" w:rsidRPr="00D23313">
        <w:rPr>
          <w:sz w:val="24"/>
          <w:szCs w:val="24"/>
        </w:rPr>
        <w:t xml:space="preserve"> </w:t>
      </w:r>
      <w:r w:rsidRPr="00D23313">
        <w:rPr>
          <w:sz w:val="24"/>
          <w:szCs w:val="24"/>
        </w:rPr>
        <w:t>orden que se indica en el mismo.</w:t>
      </w:r>
    </w:p>
    <w:p w:rsidR="008C1270" w:rsidRDefault="008C1270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Entre los documentos mínimos de postulación se encuentran los siguientes:</w:t>
      </w:r>
    </w:p>
    <w:p w:rsidR="008C1270" w:rsidRDefault="008C1270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a).- Certificado de Antecedentes;</w:t>
      </w:r>
    </w:p>
    <w:p w:rsidR="008C1270" w:rsidRDefault="008C1270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b).- Certificado de título profesional, con indicación de la fecha de titulación;</w:t>
      </w:r>
    </w:p>
    <w:p w:rsidR="008C1270" w:rsidRDefault="008C1270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c).- Curriculum Vitae;</w:t>
      </w:r>
    </w:p>
    <w:p w:rsidR="008C1270" w:rsidRDefault="008C1270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d).- Certificado de situación militar al día, cuando corresponda;</w:t>
      </w:r>
    </w:p>
    <w:p w:rsidR="008C1270" w:rsidRPr="00D23313" w:rsidRDefault="008C1270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e).- Declaración Jurada Notarial, de conformidad con el artículo 12 del Estatuto Administrativo;</w:t>
      </w:r>
    </w:p>
    <w:p w:rsidR="000263EA" w:rsidRPr="00D23313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Si él o la postulante fuera funcionario/a de esta Corporación, podrá solicitar que</w:t>
      </w:r>
      <w:r w:rsidR="00D86FFC" w:rsidRPr="00D23313">
        <w:rPr>
          <w:sz w:val="24"/>
          <w:szCs w:val="24"/>
        </w:rPr>
        <w:t xml:space="preserve"> </w:t>
      </w:r>
      <w:r w:rsidRPr="00D23313">
        <w:rPr>
          <w:sz w:val="24"/>
          <w:szCs w:val="24"/>
        </w:rPr>
        <w:t>formen parte de su postulación los antecedentes que obran en su carpeta personal.</w:t>
      </w:r>
    </w:p>
    <w:p w:rsidR="000263EA" w:rsidRPr="00D23313" w:rsidRDefault="000263EA" w:rsidP="000263EA">
      <w:pPr>
        <w:jc w:val="both"/>
        <w:rPr>
          <w:b/>
          <w:sz w:val="24"/>
          <w:szCs w:val="24"/>
        </w:rPr>
      </w:pPr>
      <w:r w:rsidRPr="00D23313">
        <w:rPr>
          <w:b/>
          <w:sz w:val="24"/>
          <w:szCs w:val="24"/>
        </w:rPr>
        <w:t>EN LA FICHA ÚNICA DE POSTULACIÓN, SE DEBERÁ DEJAR CLARA CONSTANCIA</w:t>
      </w:r>
      <w:r w:rsidR="00D23313" w:rsidRPr="00D23313">
        <w:rPr>
          <w:b/>
          <w:sz w:val="24"/>
          <w:szCs w:val="24"/>
        </w:rPr>
        <w:t xml:space="preserve"> </w:t>
      </w:r>
      <w:r w:rsidRPr="00D23313">
        <w:rPr>
          <w:b/>
          <w:sz w:val="24"/>
          <w:szCs w:val="24"/>
        </w:rPr>
        <w:t>DE:</w:t>
      </w:r>
    </w:p>
    <w:p w:rsidR="000263EA" w:rsidRPr="00D23313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lastRenderedPageBreak/>
        <w:t>· El número de antecedentes que se acompañan,</w:t>
      </w:r>
    </w:p>
    <w:p w:rsidR="000263EA" w:rsidRPr="00D23313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· La dirección, teléfono y correo electrónico, al cual se comunicarán los</w:t>
      </w:r>
      <w:r w:rsidR="00D23313" w:rsidRPr="00D23313">
        <w:rPr>
          <w:sz w:val="24"/>
          <w:szCs w:val="24"/>
        </w:rPr>
        <w:t xml:space="preserve"> </w:t>
      </w:r>
      <w:r w:rsidRPr="00D23313">
        <w:rPr>
          <w:sz w:val="24"/>
          <w:szCs w:val="24"/>
        </w:rPr>
        <w:t>resultados.</w:t>
      </w:r>
    </w:p>
    <w:p w:rsidR="000263EA" w:rsidRDefault="000263EA" w:rsidP="000263EA">
      <w:pPr>
        <w:jc w:val="both"/>
        <w:rPr>
          <w:sz w:val="24"/>
          <w:szCs w:val="24"/>
        </w:rPr>
      </w:pPr>
      <w:r w:rsidRPr="00D23313">
        <w:rPr>
          <w:sz w:val="24"/>
          <w:szCs w:val="24"/>
        </w:rPr>
        <w:t>· El cargo al que postula.</w:t>
      </w:r>
    </w:p>
    <w:p w:rsidR="008C1270" w:rsidRPr="00D23313" w:rsidRDefault="008C1270" w:rsidP="000263EA">
      <w:pPr>
        <w:jc w:val="both"/>
        <w:rPr>
          <w:sz w:val="24"/>
          <w:szCs w:val="24"/>
        </w:rPr>
      </w:pPr>
    </w:p>
    <w:p w:rsidR="000263EA" w:rsidRPr="00283F22" w:rsidRDefault="000263EA" w:rsidP="000263EA">
      <w:pPr>
        <w:jc w:val="both"/>
        <w:rPr>
          <w:b/>
          <w:sz w:val="24"/>
          <w:szCs w:val="24"/>
        </w:rPr>
      </w:pPr>
      <w:r w:rsidRPr="00283F22">
        <w:rPr>
          <w:b/>
          <w:sz w:val="24"/>
          <w:szCs w:val="24"/>
        </w:rPr>
        <w:t xml:space="preserve">D. </w:t>
      </w:r>
      <w:r w:rsidRPr="00877ECA">
        <w:rPr>
          <w:b/>
          <w:sz w:val="24"/>
          <w:szCs w:val="24"/>
          <w:u w:val="single"/>
        </w:rPr>
        <w:t>PLAZO MÁXIMO Y LUGAR DE ENTREGA DE LOS ANTECEDENTES</w:t>
      </w:r>
    </w:p>
    <w:p w:rsidR="00263C3E" w:rsidRDefault="00263C3E" w:rsidP="003B1BA3">
      <w:pPr>
        <w:pStyle w:val="Style11"/>
        <w:widowControl/>
        <w:spacing w:before="230" w:line="276" w:lineRule="auto"/>
        <w:rPr>
          <w:rFonts w:asciiTheme="minorHAnsi" w:eastAsiaTheme="minorHAnsi" w:hAnsiTheme="minorHAnsi" w:cstheme="minorBidi"/>
          <w:lang w:eastAsia="en-US"/>
        </w:rPr>
      </w:pPr>
      <w:r w:rsidRPr="00263C3E">
        <w:rPr>
          <w:rFonts w:asciiTheme="minorHAnsi" w:eastAsiaTheme="minorHAnsi" w:hAnsiTheme="minorHAnsi" w:cstheme="minorBidi"/>
          <w:lang w:eastAsia="en-US"/>
        </w:rPr>
        <w:t xml:space="preserve">La publicación de las Bases de este concurso se hará a través de la página web de la Corporación de Asistencia Judicial de las Regiones de Tarapacá y Antofagasta (en adelante la Corporación), </w:t>
      </w:r>
      <w:hyperlink r:id="rId9" w:history="1">
        <w:r w:rsidRPr="00263C3E">
          <w:rPr>
            <w:rFonts w:asciiTheme="minorHAnsi" w:eastAsiaTheme="minorHAnsi" w:hAnsiTheme="minorHAnsi" w:cstheme="minorBidi"/>
            <w:lang w:eastAsia="en-US"/>
          </w:rPr>
          <w:t xml:space="preserve">www.cajta.cl </w:t>
        </w:r>
      </w:hyperlink>
      <w:r w:rsidRPr="00263C3E">
        <w:rPr>
          <w:rFonts w:asciiTheme="minorHAnsi" w:eastAsiaTheme="minorHAnsi" w:hAnsiTheme="minorHAnsi" w:cstheme="minorBidi"/>
          <w:lang w:eastAsia="en-US"/>
        </w:rPr>
        <w:t xml:space="preserve">banner "Concursos". El llamado a concurso se hará a través de una publicación en </w:t>
      </w:r>
      <w:r>
        <w:rPr>
          <w:rFonts w:asciiTheme="minorHAnsi" w:eastAsiaTheme="minorHAnsi" w:hAnsiTheme="minorHAnsi" w:cstheme="minorBidi"/>
          <w:lang w:eastAsia="en-US"/>
        </w:rPr>
        <w:t xml:space="preserve">un diario local en la ciudad de Iquique el </w:t>
      </w:r>
      <w:r w:rsidR="00BC55C4">
        <w:rPr>
          <w:rFonts w:asciiTheme="minorHAnsi" w:eastAsiaTheme="minorHAnsi" w:hAnsiTheme="minorHAnsi" w:cstheme="minorBidi"/>
          <w:b/>
          <w:lang w:eastAsia="en-US"/>
        </w:rPr>
        <w:t>jueves 06</w:t>
      </w:r>
      <w:r w:rsidRPr="00263C3E">
        <w:rPr>
          <w:rFonts w:asciiTheme="minorHAnsi" w:eastAsiaTheme="minorHAnsi" w:hAnsiTheme="minorHAnsi" w:cstheme="minorBidi"/>
          <w:b/>
          <w:lang w:eastAsia="en-US"/>
        </w:rPr>
        <w:t xml:space="preserve"> de </w:t>
      </w:r>
      <w:r w:rsidR="00C9707F">
        <w:rPr>
          <w:rFonts w:asciiTheme="minorHAnsi" w:eastAsiaTheme="minorHAnsi" w:hAnsiTheme="minorHAnsi" w:cstheme="minorBidi"/>
          <w:b/>
          <w:lang w:eastAsia="en-US"/>
        </w:rPr>
        <w:t>agosto</w:t>
      </w:r>
      <w:r w:rsidRPr="00263C3E">
        <w:rPr>
          <w:rFonts w:asciiTheme="minorHAnsi" w:eastAsiaTheme="minorHAnsi" w:hAnsiTheme="minorHAnsi" w:cstheme="minorBidi"/>
          <w:b/>
          <w:lang w:eastAsia="en-US"/>
        </w:rPr>
        <w:t xml:space="preserve"> de 2015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D23313" w:rsidRPr="00283F22" w:rsidRDefault="000263EA" w:rsidP="000263EA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 xml:space="preserve">Los antecedentes deberán ser presentados en sobre dirigido a </w:t>
      </w:r>
      <w:r w:rsidR="00D23313" w:rsidRPr="00DE1253">
        <w:rPr>
          <w:b/>
          <w:sz w:val="24"/>
          <w:szCs w:val="24"/>
        </w:rPr>
        <w:t xml:space="preserve">“LLAMADO A PROCESO DE SELECCIÓN PARA EL CARGO DE </w:t>
      </w:r>
      <w:r w:rsidR="00C9707F">
        <w:rPr>
          <w:b/>
          <w:sz w:val="24"/>
          <w:szCs w:val="24"/>
        </w:rPr>
        <w:t>ASISTENTE SOCIAL</w:t>
      </w:r>
      <w:r w:rsidRPr="00283F22">
        <w:rPr>
          <w:sz w:val="24"/>
          <w:szCs w:val="24"/>
        </w:rPr>
        <w:t>”, a más tardar el</w:t>
      </w:r>
      <w:r w:rsidR="00D23313" w:rsidRPr="00283F22">
        <w:rPr>
          <w:sz w:val="24"/>
          <w:szCs w:val="24"/>
        </w:rPr>
        <w:t xml:space="preserve"> día</w:t>
      </w:r>
      <w:r w:rsidR="00263C3E">
        <w:rPr>
          <w:sz w:val="24"/>
          <w:szCs w:val="24"/>
        </w:rPr>
        <w:t xml:space="preserve"> </w:t>
      </w:r>
      <w:r w:rsidR="00C9707F">
        <w:rPr>
          <w:b/>
          <w:sz w:val="24"/>
          <w:szCs w:val="24"/>
        </w:rPr>
        <w:t>1</w:t>
      </w:r>
      <w:r w:rsidR="00BC55C4">
        <w:rPr>
          <w:b/>
          <w:sz w:val="24"/>
          <w:szCs w:val="24"/>
        </w:rPr>
        <w:t>1</w:t>
      </w:r>
      <w:bookmarkStart w:id="0" w:name="_GoBack"/>
      <w:bookmarkEnd w:id="0"/>
      <w:r w:rsidR="00263C3E" w:rsidRPr="00263C3E">
        <w:rPr>
          <w:b/>
          <w:sz w:val="24"/>
          <w:szCs w:val="24"/>
        </w:rPr>
        <w:t xml:space="preserve"> de </w:t>
      </w:r>
      <w:r w:rsidR="00041EBE">
        <w:rPr>
          <w:b/>
          <w:sz w:val="24"/>
          <w:szCs w:val="24"/>
        </w:rPr>
        <w:t>agosto</w:t>
      </w:r>
      <w:r w:rsidR="00263C3E" w:rsidRPr="00263C3E">
        <w:rPr>
          <w:b/>
          <w:sz w:val="24"/>
          <w:szCs w:val="24"/>
        </w:rPr>
        <w:t xml:space="preserve"> 2015</w:t>
      </w:r>
      <w:r w:rsidRPr="00283F22">
        <w:rPr>
          <w:sz w:val="24"/>
          <w:szCs w:val="24"/>
        </w:rPr>
        <w:t xml:space="preserve"> hasta las 13:</w:t>
      </w:r>
      <w:r w:rsidR="00263C3E">
        <w:rPr>
          <w:sz w:val="24"/>
          <w:szCs w:val="24"/>
        </w:rPr>
        <w:t>3</w:t>
      </w:r>
      <w:r w:rsidRPr="00283F22">
        <w:rPr>
          <w:sz w:val="24"/>
          <w:szCs w:val="24"/>
        </w:rPr>
        <w:t xml:space="preserve">0 horas, en </w:t>
      </w:r>
      <w:r w:rsidR="00263C3E">
        <w:rPr>
          <w:sz w:val="24"/>
          <w:szCs w:val="24"/>
        </w:rPr>
        <w:t xml:space="preserve">la oficina de partes de la </w:t>
      </w:r>
      <w:r w:rsidR="00D23313" w:rsidRPr="00283F22">
        <w:rPr>
          <w:sz w:val="24"/>
          <w:szCs w:val="24"/>
        </w:rPr>
        <w:t>Dirección General de la CA</w:t>
      </w:r>
      <w:r w:rsidR="00283F22">
        <w:rPr>
          <w:sz w:val="24"/>
          <w:szCs w:val="24"/>
        </w:rPr>
        <w:t>JTA, ubicada en calle Plaza Prat</w:t>
      </w:r>
      <w:r w:rsidR="00D23313" w:rsidRPr="00283F22">
        <w:rPr>
          <w:sz w:val="24"/>
          <w:szCs w:val="24"/>
        </w:rPr>
        <w:t xml:space="preserve"> Nº 57</w:t>
      </w:r>
      <w:r w:rsidR="00263C3E">
        <w:rPr>
          <w:sz w:val="24"/>
          <w:szCs w:val="24"/>
        </w:rPr>
        <w:t>0</w:t>
      </w:r>
      <w:r w:rsidR="00D23313" w:rsidRPr="00283F22">
        <w:rPr>
          <w:sz w:val="24"/>
          <w:szCs w:val="24"/>
        </w:rPr>
        <w:t>, de la ciudad de Iquique.</w:t>
      </w:r>
    </w:p>
    <w:p w:rsidR="000263EA" w:rsidRPr="00283F22" w:rsidRDefault="000263EA" w:rsidP="000263EA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Para tales efectos, al momento de recepción de los antecedentes, se deberá exigir la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copia de la ficha única de postulación donde debe estar claramente la consignación del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día y la hora de recepción de los documentos presentados.</w:t>
      </w:r>
    </w:p>
    <w:p w:rsidR="00141CB0" w:rsidRDefault="000263EA" w:rsidP="000263EA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Sólo serán consideradas dentro del proceso de selección las postulaciones entregadas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en la o las direcciones señaladas.</w:t>
      </w:r>
    </w:p>
    <w:p w:rsidR="00141CB0" w:rsidRDefault="00141CB0" w:rsidP="00141CB0">
      <w:pPr>
        <w:widowControl w:val="0"/>
        <w:jc w:val="both"/>
        <w:rPr>
          <w:rFonts w:ascii="Verdana" w:hAnsi="Verdana" w:cs="Arial"/>
          <w:bCs/>
          <w:iCs/>
          <w:snapToGrid w:val="0"/>
          <w:sz w:val="20"/>
          <w:szCs w:val="20"/>
        </w:rPr>
      </w:pPr>
      <w:r>
        <w:rPr>
          <w:rFonts w:ascii="Verdana" w:hAnsi="Verdana" w:cs="Arial"/>
          <w:bCs/>
          <w:iCs/>
          <w:snapToGrid w:val="0"/>
          <w:sz w:val="20"/>
          <w:szCs w:val="20"/>
        </w:rPr>
        <w:t>En caso de remitir los antecedentes vía correo simple o certificado, para todos los efectos, se tendrá como fecha de postulación el día en que el sobre conductor que contiene la postulación y antecedentes fuere recepcionado en la Oficina de Partes de la Corporación y en ningún caso la fecha en que ellos fueron depositados en la oficina de Correos respectiva.</w:t>
      </w:r>
    </w:p>
    <w:p w:rsidR="000263EA" w:rsidRDefault="000263EA" w:rsidP="000263EA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No se considerarán aquellas que sean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enviadas por correo electrónico.</w:t>
      </w:r>
    </w:p>
    <w:p w:rsidR="000263EA" w:rsidRPr="00283F22" w:rsidRDefault="000263EA" w:rsidP="000263EA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En representación d</w:t>
      </w:r>
      <w:r w:rsidR="00D23313" w:rsidRPr="00283F22">
        <w:rPr>
          <w:sz w:val="24"/>
          <w:szCs w:val="24"/>
        </w:rPr>
        <w:t xml:space="preserve">e la Corporación, un funcionario del </w:t>
      </w:r>
      <w:r w:rsidRPr="00283F22">
        <w:rPr>
          <w:sz w:val="24"/>
          <w:szCs w:val="24"/>
        </w:rPr>
        <w:t>Departamento de Personal, verificará si los/as postulantes cumplen con los requisitos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exigidos en el presente llamado, debiendo levantar un acta con la nómina de los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postulantes aceptados y rechazados y cualquier situación relevante relativa al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concurso. Así mismo, dispondrá la notificación de las personas cuya postulación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hubiere sido rechazada, indicando la causa de ello.</w:t>
      </w:r>
    </w:p>
    <w:p w:rsidR="000263EA" w:rsidRDefault="000263EA" w:rsidP="000263EA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Los/as postulantes que presenten alguna discapacidad que les produzca impedimento o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dificultades en la aplicación de los instrumentos de selección que se administrarán,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deberán informarlo en su postulación, para adoptar las medidas pertinentes, de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manera de garantizar la igualdad de condiciones a todos los postulantes que se</w:t>
      </w:r>
      <w:r w:rsidR="00D23313" w:rsidRPr="00283F22">
        <w:rPr>
          <w:sz w:val="24"/>
          <w:szCs w:val="24"/>
        </w:rPr>
        <w:t xml:space="preserve"> </w:t>
      </w:r>
      <w:r w:rsidRPr="00283F22">
        <w:rPr>
          <w:sz w:val="24"/>
          <w:szCs w:val="24"/>
        </w:rPr>
        <w:t>presenten en este proceso de selección.</w:t>
      </w:r>
    </w:p>
    <w:p w:rsidR="0063553E" w:rsidRDefault="0063553E" w:rsidP="000263EA">
      <w:pPr>
        <w:jc w:val="both"/>
        <w:rPr>
          <w:sz w:val="24"/>
          <w:szCs w:val="24"/>
        </w:rPr>
      </w:pPr>
      <w:r w:rsidRPr="0063553E">
        <w:rPr>
          <w:b/>
          <w:sz w:val="24"/>
          <w:szCs w:val="24"/>
        </w:rPr>
        <w:t>Comisión de Selección:</w:t>
      </w:r>
      <w:r>
        <w:rPr>
          <w:sz w:val="24"/>
          <w:szCs w:val="24"/>
        </w:rPr>
        <w:t xml:space="preserve"> La comisión de Selección </w:t>
      </w:r>
      <w:r w:rsidR="00263C3E">
        <w:rPr>
          <w:sz w:val="24"/>
          <w:szCs w:val="24"/>
        </w:rPr>
        <w:t>para el presente proceso es</w:t>
      </w:r>
      <w:r>
        <w:rPr>
          <w:sz w:val="24"/>
          <w:szCs w:val="24"/>
        </w:rPr>
        <w:t>tará conformada por:</w:t>
      </w:r>
    </w:p>
    <w:p w:rsidR="003B1BA3" w:rsidRPr="002C7060" w:rsidRDefault="003B1BA3" w:rsidP="00263C3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C7060">
        <w:rPr>
          <w:b/>
          <w:sz w:val="24"/>
          <w:szCs w:val="24"/>
        </w:rPr>
        <w:t>Subdirectora Jurídica (I) Regiones de Arica – Parinacota y Tarapacá.</w:t>
      </w:r>
    </w:p>
    <w:p w:rsidR="00263C3E" w:rsidRPr="002C7060" w:rsidRDefault="002C7060" w:rsidP="002C7060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C7060">
        <w:rPr>
          <w:b/>
          <w:sz w:val="24"/>
          <w:szCs w:val="24"/>
        </w:rPr>
        <w:t>Abogado Jefe  Consultorio Jurídico de Pozo Almonte.</w:t>
      </w:r>
    </w:p>
    <w:p w:rsidR="00263C3E" w:rsidRPr="002C7060" w:rsidRDefault="002C7060" w:rsidP="00263C3E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C7060">
        <w:rPr>
          <w:b/>
          <w:sz w:val="24"/>
          <w:szCs w:val="24"/>
        </w:rPr>
        <w:t>E</w:t>
      </w:r>
      <w:r w:rsidR="00263C3E" w:rsidRPr="002C7060">
        <w:rPr>
          <w:b/>
          <w:sz w:val="24"/>
          <w:szCs w:val="24"/>
        </w:rPr>
        <w:t>ncargado de Personal de las regiones de Arica – Parinacota y Tarapacá.</w:t>
      </w:r>
    </w:p>
    <w:p w:rsidR="003B1BA3" w:rsidRDefault="003B1BA3" w:rsidP="003B1BA3">
      <w:pPr>
        <w:pStyle w:val="Prrafodelista"/>
        <w:jc w:val="both"/>
        <w:rPr>
          <w:sz w:val="24"/>
          <w:szCs w:val="24"/>
        </w:rPr>
      </w:pPr>
    </w:p>
    <w:p w:rsidR="000263EA" w:rsidRPr="00283F22" w:rsidRDefault="000263EA" w:rsidP="000263EA">
      <w:pPr>
        <w:jc w:val="both"/>
        <w:rPr>
          <w:b/>
          <w:sz w:val="24"/>
          <w:szCs w:val="24"/>
        </w:rPr>
      </w:pPr>
      <w:r w:rsidRPr="00283F22">
        <w:rPr>
          <w:b/>
          <w:sz w:val="24"/>
          <w:szCs w:val="24"/>
        </w:rPr>
        <w:t xml:space="preserve">E. </w:t>
      </w:r>
      <w:r w:rsidRPr="00877ECA">
        <w:rPr>
          <w:b/>
          <w:sz w:val="24"/>
          <w:szCs w:val="24"/>
          <w:u w:val="single"/>
        </w:rPr>
        <w:t>DE LAS REMUNERACIONES, DE LA VIGENCIA Y DE LOS HORARIOS DE</w:t>
      </w:r>
      <w:r w:rsidR="00D23313" w:rsidRPr="00877ECA">
        <w:rPr>
          <w:b/>
          <w:sz w:val="24"/>
          <w:szCs w:val="24"/>
          <w:u w:val="single"/>
        </w:rPr>
        <w:t xml:space="preserve"> </w:t>
      </w:r>
      <w:r w:rsidRPr="00877ECA">
        <w:rPr>
          <w:b/>
          <w:sz w:val="24"/>
          <w:szCs w:val="24"/>
          <w:u w:val="single"/>
        </w:rPr>
        <w:t>TRABAJO</w:t>
      </w:r>
      <w:r w:rsidRPr="00283F22">
        <w:rPr>
          <w:b/>
          <w:sz w:val="24"/>
          <w:szCs w:val="24"/>
        </w:rPr>
        <w:t>.</w:t>
      </w:r>
    </w:p>
    <w:p w:rsidR="00D23313" w:rsidRPr="00CD2735" w:rsidRDefault="00D23313" w:rsidP="00D23313">
      <w:pPr>
        <w:jc w:val="both"/>
        <w:rPr>
          <w:b/>
          <w:sz w:val="24"/>
          <w:szCs w:val="24"/>
        </w:rPr>
      </w:pPr>
      <w:r w:rsidRPr="00CD2735">
        <w:rPr>
          <w:b/>
          <w:sz w:val="24"/>
          <w:szCs w:val="24"/>
        </w:rPr>
        <w:t xml:space="preserve">1.- La </w:t>
      </w:r>
      <w:r w:rsidR="00283F22" w:rsidRPr="00CD2735">
        <w:rPr>
          <w:b/>
          <w:sz w:val="24"/>
          <w:szCs w:val="24"/>
        </w:rPr>
        <w:t xml:space="preserve">renta bruta del cargo de </w:t>
      </w:r>
      <w:r w:rsidR="00C9707F">
        <w:rPr>
          <w:b/>
          <w:sz w:val="24"/>
          <w:szCs w:val="24"/>
        </w:rPr>
        <w:t xml:space="preserve">Asistente Social, es </w:t>
      </w:r>
      <w:r w:rsidR="00283F22" w:rsidRPr="00CD2735">
        <w:rPr>
          <w:b/>
          <w:sz w:val="24"/>
          <w:szCs w:val="24"/>
        </w:rPr>
        <w:t>de un sueldo base de $</w:t>
      </w:r>
      <w:r w:rsidR="00C9707F">
        <w:rPr>
          <w:b/>
          <w:sz w:val="24"/>
          <w:szCs w:val="24"/>
        </w:rPr>
        <w:t>1.034.179</w:t>
      </w:r>
      <w:r w:rsidR="00263C3E" w:rsidRPr="00CD2735">
        <w:rPr>
          <w:b/>
          <w:sz w:val="24"/>
          <w:szCs w:val="24"/>
        </w:rPr>
        <w:t>.-</w:t>
      </w:r>
    </w:p>
    <w:p w:rsidR="00D23313" w:rsidRPr="00283F22" w:rsidRDefault="00D23313" w:rsidP="00D23313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lastRenderedPageBreak/>
        <w:t>Al sueldo base mensual antes señalado se agregan los siguientes bonos:</w:t>
      </w:r>
    </w:p>
    <w:p w:rsidR="00D23313" w:rsidRPr="00C018CB" w:rsidRDefault="00283F22" w:rsidP="00D23313">
      <w:pPr>
        <w:jc w:val="both"/>
        <w:rPr>
          <w:b/>
          <w:sz w:val="24"/>
          <w:szCs w:val="24"/>
        </w:rPr>
      </w:pPr>
      <w:r w:rsidRPr="00C018CB">
        <w:rPr>
          <w:b/>
          <w:sz w:val="24"/>
          <w:szCs w:val="24"/>
        </w:rPr>
        <w:t>I</w:t>
      </w:r>
      <w:r w:rsidR="00D23313" w:rsidRPr="00C018CB">
        <w:rPr>
          <w:b/>
          <w:sz w:val="24"/>
          <w:szCs w:val="24"/>
        </w:rPr>
        <w:t>.- Bono de Modernización:</w:t>
      </w:r>
    </w:p>
    <w:p w:rsidR="00D23313" w:rsidRPr="00283F22" w:rsidRDefault="00D23313" w:rsidP="00D23313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Bono de Modernización en su Componente Fijo, que corresponde al 5.73% aplicado sobre el sueldo base mensual señalado anteriormente, el que se devengará mensualmente y se pagará acumulado cada tres meses. Esto es en los meses de marzo, junio, sep</w:t>
      </w:r>
      <w:r w:rsidR="00996EC6">
        <w:rPr>
          <w:sz w:val="24"/>
          <w:szCs w:val="24"/>
        </w:rPr>
        <w:t>tiembre y diciembre del año 2015 y/o 2016, siempre que en el mes en que corresponda su pago esté vigente la relación laboral.</w:t>
      </w:r>
    </w:p>
    <w:p w:rsidR="00D23313" w:rsidRPr="00C018CB" w:rsidRDefault="00283F22" w:rsidP="00D23313">
      <w:pPr>
        <w:jc w:val="both"/>
        <w:rPr>
          <w:b/>
          <w:sz w:val="24"/>
          <w:szCs w:val="24"/>
        </w:rPr>
      </w:pPr>
      <w:r w:rsidRPr="00C018CB">
        <w:rPr>
          <w:b/>
          <w:sz w:val="24"/>
          <w:szCs w:val="24"/>
        </w:rPr>
        <w:t>II</w:t>
      </w:r>
      <w:r w:rsidR="00D23313" w:rsidRPr="00C018CB">
        <w:rPr>
          <w:b/>
          <w:sz w:val="24"/>
          <w:szCs w:val="24"/>
        </w:rPr>
        <w:t>.- Bono de Desempeño:</w:t>
      </w:r>
    </w:p>
    <w:p w:rsidR="00D23313" w:rsidRPr="00283F22" w:rsidRDefault="00D23313" w:rsidP="00D23313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Bono de Desempeño en su Componente Fijo, que corresponde al 5% aplicado sobre la siguiente base:</w:t>
      </w:r>
    </w:p>
    <w:p w:rsidR="00D23313" w:rsidRPr="00283F22" w:rsidRDefault="00D23313" w:rsidP="00D23313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La sumatoria entre el sueldo base mensual y el Bono de Modernización, anteriormente señalados; llevada dicha sumatoria al 85%.</w:t>
      </w:r>
    </w:p>
    <w:p w:rsidR="00D23313" w:rsidRPr="00283F22" w:rsidRDefault="00D23313" w:rsidP="00D23313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 xml:space="preserve">Este bono se devengará mensualmente y se pagará acumulado cada tres meses. Esto es en los meses de marzo, junio, septiembre y diciembre de </w:t>
      </w:r>
      <w:r w:rsidR="00996EC6">
        <w:rPr>
          <w:sz w:val="24"/>
          <w:szCs w:val="24"/>
        </w:rPr>
        <w:t>2015 y/o 2016, siempre que en el mes en que corresponda su pago esté vigente la relación laboral</w:t>
      </w:r>
      <w:r w:rsidRPr="00283F22">
        <w:rPr>
          <w:sz w:val="24"/>
          <w:szCs w:val="24"/>
        </w:rPr>
        <w:t>.</w:t>
      </w:r>
    </w:p>
    <w:p w:rsidR="00C018CB" w:rsidRDefault="00283F22" w:rsidP="00D23313">
      <w:pPr>
        <w:jc w:val="both"/>
        <w:rPr>
          <w:sz w:val="24"/>
          <w:szCs w:val="24"/>
        </w:rPr>
      </w:pPr>
      <w:r w:rsidRPr="00C018CB">
        <w:rPr>
          <w:b/>
          <w:sz w:val="24"/>
          <w:szCs w:val="24"/>
        </w:rPr>
        <w:t>III</w:t>
      </w:r>
      <w:r w:rsidR="00D23313" w:rsidRPr="00C018CB">
        <w:rPr>
          <w:b/>
          <w:sz w:val="24"/>
          <w:szCs w:val="24"/>
        </w:rPr>
        <w:t>.- Bono Compensatorio:</w:t>
      </w:r>
      <w:r w:rsidR="00D23313" w:rsidRPr="00283F22">
        <w:rPr>
          <w:sz w:val="24"/>
          <w:szCs w:val="24"/>
        </w:rPr>
        <w:t xml:space="preserve"> </w:t>
      </w:r>
    </w:p>
    <w:p w:rsidR="00D23313" w:rsidRPr="00283F22" w:rsidRDefault="00D23313" w:rsidP="00D23313">
      <w:pPr>
        <w:jc w:val="both"/>
        <w:rPr>
          <w:sz w:val="24"/>
          <w:szCs w:val="24"/>
        </w:rPr>
      </w:pPr>
      <w:r w:rsidRPr="00283F22">
        <w:rPr>
          <w:sz w:val="24"/>
          <w:szCs w:val="24"/>
        </w:rPr>
        <w:t>Equivale al 20,5% aplicado sobre el monto a pagar por concepto de Bono de Desempeño.</w:t>
      </w:r>
    </w:p>
    <w:p w:rsidR="00D23313" w:rsidRPr="008209BB" w:rsidRDefault="00D23313" w:rsidP="00D23313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Este bono se devengará mensualmente, pero se pagará acumulado cada tres mese</w:t>
      </w:r>
      <w:r w:rsidR="00996EC6">
        <w:rPr>
          <w:sz w:val="24"/>
          <w:szCs w:val="24"/>
        </w:rPr>
        <w:t xml:space="preserve">s. Esto es en los meses de marzo, junio, </w:t>
      </w:r>
      <w:r w:rsidRPr="008209BB">
        <w:rPr>
          <w:sz w:val="24"/>
          <w:szCs w:val="24"/>
        </w:rPr>
        <w:t>septiembre y diciembre de</w:t>
      </w:r>
      <w:r w:rsidR="00996EC6">
        <w:rPr>
          <w:sz w:val="24"/>
          <w:szCs w:val="24"/>
        </w:rPr>
        <w:t>l año 2015 y/o 2016, siempre que en el mes en que corresponda su pago esté vigente la relación laboral</w:t>
      </w:r>
      <w:r w:rsidRPr="008209BB">
        <w:rPr>
          <w:sz w:val="24"/>
          <w:szCs w:val="24"/>
        </w:rPr>
        <w:t>.</w:t>
      </w:r>
    </w:p>
    <w:p w:rsidR="00C018CB" w:rsidRDefault="00283F22" w:rsidP="00D23313">
      <w:pPr>
        <w:jc w:val="both"/>
        <w:rPr>
          <w:sz w:val="24"/>
          <w:szCs w:val="24"/>
        </w:rPr>
      </w:pPr>
      <w:r w:rsidRPr="00C018CB">
        <w:rPr>
          <w:b/>
          <w:sz w:val="24"/>
          <w:szCs w:val="24"/>
        </w:rPr>
        <w:t>IV</w:t>
      </w:r>
      <w:r w:rsidR="00D23313" w:rsidRPr="00C018CB">
        <w:rPr>
          <w:b/>
          <w:sz w:val="24"/>
          <w:szCs w:val="24"/>
        </w:rPr>
        <w:t>.- Bono de Zona Extrema:</w:t>
      </w:r>
      <w:r w:rsidR="00D23313" w:rsidRPr="008209BB">
        <w:rPr>
          <w:sz w:val="24"/>
          <w:szCs w:val="24"/>
        </w:rPr>
        <w:t xml:space="preserve"> </w:t>
      </w:r>
    </w:p>
    <w:p w:rsidR="00D23313" w:rsidRPr="008209BB" w:rsidRDefault="00D23313" w:rsidP="00D23313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 xml:space="preserve">Corresponde </w:t>
      </w:r>
      <w:r w:rsidR="00C018CB">
        <w:rPr>
          <w:sz w:val="24"/>
          <w:szCs w:val="24"/>
        </w:rPr>
        <w:t>para el año 2015</w:t>
      </w:r>
      <w:r w:rsidRPr="008209BB">
        <w:rPr>
          <w:sz w:val="24"/>
          <w:szCs w:val="24"/>
        </w:rPr>
        <w:t xml:space="preserve"> un monto mensual de $ 70.325.-. </w:t>
      </w:r>
    </w:p>
    <w:p w:rsidR="00C9707F" w:rsidRDefault="00D23313" w:rsidP="000263EA">
      <w:pPr>
        <w:jc w:val="both"/>
        <w:rPr>
          <w:b/>
          <w:sz w:val="24"/>
          <w:szCs w:val="24"/>
        </w:rPr>
      </w:pPr>
      <w:r w:rsidRPr="008209BB">
        <w:rPr>
          <w:sz w:val="24"/>
          <w:szCs w:val="24"/>
        </w:rPr>
        <w:t xml:space="preserve">Este bono se devengará mensualmente y se pagará acumulado cada tres meses. Esto es en los meses de marzo, junio, septiembre y diciembre </w:t>
      </w:r>
      <w:r w:rsidR="00996EC6">
        <w:rPr>
          <w:sz w:val="24"/>
          <w:szCs w:val="24"/>
        </w:rPr>
        <w:t>del año 2015 y/o 2016, siempre que en el mes en que corresponda su pago esté vigente la relación laboral.</w:t>
      </w:r>
    </w:p>
    <w:p w:rsidR="000263EA" w:rsidRPr="00CD2735" w:rsidRDefault="000263EA" w:rsidP="000263EA">
      <w:pPr>
        <w:jc w:val="both"/>
        <w:rPr>
          <w:b/>
          <w:sz w:val="24"/>
          <w:szCs w:val="24"/>
        </w:rPr>
      </w:pPr>
      <w:r w:rsidRPr="00CD2735">
        <w:rPr>
          <w:b/>
          <w:sz w:val="24"/>
          <w:szCs w:val="24"/>
        </w:rPr>
        <w:t xml:space="preserve">2.- La </w:t>
      </w:r>
      <w:r w:rsidR="006D5BEC">
        <w:rPr>
          <w:b/>
          <w:sz w:val="24"/>
          <w:szCs w:val="24"/>
        </w:rPr>
        <w:t xml:space="preserve">naturaleza </w:t>
      </w:r>
      <w:r w:rsidRPr="00CD2735">
        <w:rPr>
          <w:b/>
          <w:sz w:val="24"/>
          <w:szCs w:val="24"/>
        </w:rPr>
        <w:t>del Contrato de Trabajo</w:t>
      </w:r>
      <w:r w:rsidR="00C030B3">
        <w:rPr>
          <w:b/>
          <w:sz w:val="24"/>
          <w:szCs w:val="24"/>
        </w:rPr>
        <w:t xml:space="preserve"> </w:t>
      </w:r>
      <w:r w:rsidR="006D5BEC">
        <w:rPr>
          <w:b/>
          <w:sz w:val="24"/>
          <w:szCs w:val="24"/>
        </w:rPr>
        <w:t>será</w:t>
      </w:r>
      <w:r w:rsidR="00C030B3">
        <w:rPr>
          <w:b/>
          <w:sz w:val="24"/>
          <w:szCs w:val="24"/>
        </w:rPr>
        <w:t xml:space="preserve"> plazo fijo</w:t>
      </w:r>
      <w:r w:rsidRPr="00CD2735">
        <w:rPr>
          <w:b/>
          <w:sz w:val="24"/>
          <w:szCs w:val="24"/>
        </w:rPr>
        <w:t xml:space="preserve">, </w:t>
      </w:r>
      <w:r w:rsidR="006D5BEC">
        <w:rPr>
          <w:b/>
          <w:sz w:val="24"/>
          <w:szCs w:val="24"/>
        </w:rPr>
        <w:t xml:space="preserve">y su vigencia se extenderá </w:t>
      </w:r>
      <w:r w:rsidRPr="00CD2735">
        <w:rPr>
          <w:b/>
          <w:sz w:val="24"/>
          <w:szCs w:val="24"/>
        </w:rPr>
        <w:t xml:space="preserve">por el </w:t>
      </w:r>
      <w:r w:rsidR="006D5BEC">
        <w:rPr>
          <w:b/>
          <w:sz w:val="24"/>
          <w:szCs w:val="24"/>
        </w:rPr>
        <w:t xml:space="preserve">lapso </w:t>
      </w:r>
      <w:r w:rsidRPr="00CD2735">
        <w:rPr>
          <w:b/>
          <w:sz w:val="24"/>
          <w:szCs w:val="24"/>
        </w:rPr>
        <w:t xml:space="preserve">de </w:t>
      </w:r>
      <w:r w:rsidR="006D5BEC">
        <w:rPr>
          <w:b/>
          <w:sz w:val="24"/>
          <w:szCs w:val="24"/>
        </w:rPr>
        <w:t>cuatro</w:t>
      </w:r>
      <w:r w:rsidR="00C9707F">
        <w:rPr>
          <w:b/>
          <w:sz w:val="24"/>
          <w:szCs w:val="24"/>
        </w:rPr>
        <w:t xml:space="preserve"> </w:t>
      </w:r>
      <w:r w:rsidRPr="00CD2735">
        <w:rPr>
          <w:b/>
          <w:sz w:val="24"/>
          <w:szCs w:val="24"/>
        </w:rPr>
        <w:t>meses, contados</w:t>
      </w:r>
      <w:r w:rsidR="00D23313" w:rsidRPr="00CD2735">
        <w:rPr>
          <w:b/>
          <w:sz w:val="24"/>
          <w:szCs w:val="24"/>
        </w:rPr>
        <w:t xml:space="preserve"> </w:t>
      </w:r>
      <w:r w:rsidRPr="00CD2735">
        <w:rPr>
          <w:b/>
          <w:sz w:val="24"/>
          <w:szCs w:val="24"/>
        </w:rPr>
        <w:t>desde la fecha en que el trabajador/a comience</w:t>
      </w:r>
      <w:r w:rsidR="00C030B3">
        <w:rPr>
          <w:b/>
          <w:sz w:val="24"/>
          <w:szCs w:val="24"/>
        </w:rPr>
        <w:t xml:space="preserve"> a prestar servicios</w:t>
      </w:r>
      <w:r w:rsidR="006D5BEC">
        <w:rPr>
          <w:b/>
          <w:sz w:val="24"/>
          <w:szCs w:val="24"/>
        </w:rPr>
        <w:t xml:space="preserve"> a la CAJTA, período que podrá prorrogarse por tres meses adicionales una vez concluido el primer período de contratación</w:t>
      </w:r>
      <w:r w:rsidR="00C9707F">
        <w:rPr>
          <w:b/>
          <w:sz w:val="24"/>
          <w:szCs w:val="24"/>
        </w:rPr>
        <w:t>.</w:t>
      </w:r>
      <w:r w:rsidR="00C030B3">
        <w:rPr>
          <w:b/>
          <w:sz w:val="24"/>
          <w:szCs w:val="24"/>
        </w:rPr>
        <w:t xml:space="preserve"> </w:t>
      </w:r>
    </w:p>
    <w:p w:rsidR="000263EA" w:rsidRPr="00CD2735" w:rsidRDefault="000263EA" w:rsidP="000263EA">
      <w:pPr>
        <w:jc w:val="both"/>
        <w:rPr>
          <w:b/>
          <w:sz w:val="24"/>
          <w:szCs w:val="24"/>
        </w:rPr>
      </w:pPr>
      <w:r w:rsidRPr="00CD2735">
        <w:rPr>
          <w:b/>
          <w:sz w:val="24"/>
          <w:szCs w:val="24"/>
        </w:rPr>
        <w:t>3.- La jornada ord</w:t>
      </w:r>
      <w:r w:rsidR="00283F22" w:rsidRPr="00CD2735">
        <w:rPr>
          <w:b/>
          <w:sz w:val="24"/>
          <w:szCs w:val="24"/>
        </w:rPr>
        <w:t xml:space="preserve">inaria de trabajo será de </w:t>
      </w:r>
      <w:r w:rsidR="00C9707F">
        <w:rPr>
          <w:b/>
          <w:sz w:val="24"/>
          <w:szCs w:val="24"/>
        </w:rPr>
        <w:t>16</w:t>
      </w:r>
      <w:r w:rsidR="00C018CB" w:rsidRPr="00CD2735">
        <w:rPr>
          <w:b/>
          <w:sz w:val="24"/>
          <w:szCs w:val="24"/>
        </w:rPr>
        <w:t>0</w:t>
      </w:r>
      <w:r w:rsidR="00283F22" w:rsidRPr="00CD2735">
        <w:rPr>
          <w:b/>
          <w:sz w:val="24"/>
          <w:szCs w:val="24"/>
        </w:rPr>
        <w:t xml:space="preserve"> horas mensuales</w:t>
      </w:r>
      <w:r w:rsidR="00B34B94">
        <w:rPr>
          <w:b/>
          <w:sz w:val="24"/>
          <w:szCs w:val="24"/>
        </w:rPr>
        <w:t>, distribuidas de lunes a viernes.</w:t>
      </w:r>
    </w:p>
    <w:p w:rsidR="000263EA" w:rsidRPr="008209BB" w:rsidRDefault="000263EA" w:rsidP="000263EA">
      <w:pPr>
        <w:jc w:val="both"/>
        <w:rPr>
          <w:b/>
          <w:sz w:val="24"/>
          <w:szCs w:val="24"/>
        </w:rPr>
      </w:pPr>
      <w:r w:rsidRPr="008209BB">
        <w:rPr>
          <w:b/>
          <w:sz w:val="24"/>
          <w:szCs w:val="24"/>
        </w:rPr>
        <w:t xml:space="preserve">F. </w:t>
      </w:r>
      <w:r w:rsidRPr="00877ECA">
        <w:rPr>
          <w:b/>
          <w:sz w:val="24"/>
          <w:szCs w:val="24"/>
          <w:u w:val="single"/>
        </w:rPr>
        <w:t>PROCESO DE SELECCIÓN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 xml:space="preserve">La evaluación de los postulantes constará de </w:t>
      </w:r>
      <w:r w:rsidR="00BC55C4">
        <w:rPr>
          <w:sz w:val="24"/>
          <w:szCs w:val="24"/>
        </w:rPr>
        <w:t>tres</w:t>
      </w:r>
      <w:r w:rsidRPr="008209BB">
        <w:rPr>
          <w:sz w:val="24"/>
          <w:szCs w:val="24"/>
        </w:rPr>
        <w:t xml:space="preserve"> etapas: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b/>
          <w:sz w:val="24"/>
          <w:szCs w:val="24"/>
        </w:rPr>
        <w:t>· I ETAPA - Evaluación formal de</w:t>
      </w:r>
      <w:r w:rsidR="00283F22" w:rsidRPr="008209BB">
        <w:rPr>
          <w:b/>
          <w:sz w:val="24"/>
          <w:szCs w:val="24"/>
        </w:rPr>
        <w:t xml:space="preserve"> antecedentes.</w:t>
      </w:r>
      <w:r w:rsidR="00283F22" w:rsidRPr="008209BB">
        <w:rPr>
          <w:sz w:val="24"/>
          <w:szCs w:val="24"/>
        </w:rPr>
        <w:t xml:space="preserve"> Se verificará la </w:t>
      </w:r>
      <w:r w:rsidRPr="008209BB">
        <w:rPr>
          <w:sz w:val="24"/>
          <w:szCs w:val="24"/>
        </w:rPr>
        <w:t xml:space="preserve">presentación en tiempo y forma de los </w:t>
      </w:r>
      <w:r w:rsidR="00283F22" w:rsidRPr="008209BB">
        <w:rPr>
          <w:sz w:val="24"/>
          <w:szCs w:val="24"/>
        </w:rPr>
        <w:t xml:space="preserve">antecedentes requeridos para la </w:t>
      </w:r>
      <w:r w:rsidRPr="008209BB">
        <w:rPr>
          <w:sz w:val="24"/>
          <w:szCs w:val="24"/>
        </w:rPr>
        <w:t>postulación.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b/>
          <w:sz w:val="24"/>
          <w:szCs w:val="24"/>
        </w:rPr>
        <w:t>· II ETAPA - Evaluación curricular</w:t>
      </w:r>
      <w:r w:rsidR="00DE1253" w:rsidRPr="008209BB">
        <w:rPr>
          <w:sz w:val="24"/>
          <w:szCs w:val="24"/>
        </w:rPr>
        <w:t>. S</w:t>
      </w:r>
      <w:r w:rsidR="00283F22" w:rsidRPr="008209BB">
        <w:rPr>
          <w:sz w:val="24"/>
          <w:szCs w:val="24"/>
        </w:rPr>
        <w:t xml:space="preserve">e medirán los factores de </w:t>
      </w:r>
      <w:r w:rsidRPr="008209BB">
        <w:rPr>
          <w:sz w:val="24"/>
          <w:szCs w:val="24"/>
        </w:rPr>
        <w:t>conocimientos y experiencia deseables</w:t>
      </w:r>
      <w:r w:rsidR="00DE1253" w:rsidRPr="008209BB">
        <w:rPr>
          <w:sz w:val="24"/>
          <w:szCs w:val="24"/>
        </w:rPr>
        <w:t>.</w:t>
      </w:r>
    </w:p>
    <w:p w:rsidR="000263EA" w:rsidRPr="008209BB" w:rsidRDefault="00DE1253" w:rsidP="000263EA">
      <w:pPr>
        <w:jc w:val="both"/>
        <w:rPr>
          <w:sz w:val="24"/>
          <w:szCs w:val="24"/>
        </w:rPr>
      </w:pPr>
      <w:r w:rsidRPr="008209BB">
        <w:rPr>
          <w:b/>
          <w:sz w:val="24"/>
          <w:szCs w:val="24"/>
        </w:rPr>
        <w:t xml:space="preserve">· </w:t>
      </w:r>
      <w:r w:rsidR="001028D0">
        <w:rPr>
          <w:b/>
          <w:sz w:val="24"/>
          <w:szCs w:val="24"/>
        </w:rPr>
        <w:t>I</w:t>
      </w:r>
      <w:r w:rsidR="00C018CB">
        <w:rPr>
          <w:b/>
          <w:sz w:val="24"/>
          <w:szCs w:val="24"/>
        </w:rPr>
        <w:t>II</w:t>
      </w:r>
      <w:r w:rsidR="000263EA" w:rsidRPr="008209BB">
        <w:rPr>
          <w:b/>
          <w:sz w:val="24"/>
          <w:szCs w:val="24"/>
        </w:rPr>
        <w:t xml:space="preserve"> ETAPA - Entrevist</w:t>
      </w:r>
      <w:r w:rsidRPr="008209BB">
        <w:rPr>
          <w:b/>
          <w:sz w:val="24"/>
          <w:szCs w:val="24"/>
        </w:rPr>
        <w:t xml:space="preserve">a de evaluación de </w:t>
      </w:r>
      <w:r w:rsidR="001A08C8" w:rsidRPr="008209BB">
        <w:rPr>
          <w:b/>
          <w:sz w:val="24"/>
          <w:szCs w:val="24"/>
        </w:rPr>
        <w:t>Habilidades</w:t>
      </w:r>
      <w:r w:rsidRPr="008209BB">
        <w:rPr>
          <w:b/>
          <w:sz w:val="24"/>
          <w:szCs w:val="24"/>
        </w:rPr>
        <w:t xml:space="preserve">, Aptitudes y </w:t>
      </w:r>
      <w:r w:rsidR="008209BB" w:rsidRPr="008209BB">
        <w:rPr>
          <w:b/>
          <w:sz w:val="24"/>
          <w:szCs w:val="24"/>
        </w:rPr>
        <w:t>competencias</w:t>
      </w:r>
      <w:r w:rsidRPr="008209BB">
        <w:rPr>
          <w:b/>
          <w:sz w:val="24"/>
          <w:szCs w:val="24"/>
        </w:rPr>
        <w:t xml:space="preserve"> </w:t>
      </w:r>
      <w:r w:rsidR="008209BB" w:rsidRPr="008209BB">
        <w:rPr>
          <w:b/>
          <w:sz w:val="24"/>
          <w:szCs w:val="24"/>
        </w:rPr>
        <w:t>vinculadas</w:t>
      </w:r>
      <w:r w:rsidRPr="008209BB">
        <w:rPr>
          <w:b/>
          <w:sz w:val="24"/>
          <w:szCs w:val="24"/>
        </w:rPr>
        <w:t xml:space="preserve"> al ejercicio del Cargo.</w:t>
      </w:r>
      <w:r w:rsidRPr="008209BB">
        <w:rPr>
          <w:sz w:val="24"/>
          <w:szCs w:val="24"/>
        </w:rPr>
        <w:t xml:space="preserve"> La </w:t>
      </w:r>
      <w:r w:rsidR="000263EA" w:rsidRPr="008209BB">
        <w:rPr>
          <w:sz w:val="24"/>
          <w:szCs w:val="24"/>
        </w:rPr>
        <w:t>comisión realizará una entrev</w:t>
      </w:r>
      <w:r w:rsidR="00283F22" w:rsidRPr="008209BB">
        <w:rPr>
          <w:sz w:val="24"/>
          <w:szCs w:val="24"/>
        </w:rPr>
        <w:t xml:space="preserve">ista personal a cada postulante </w:t>
      </w:r>
      <w:r w:rsidR="000263EA" w:rsidRPr="008209BB">
        <w:rPr>
          <w:sz w:val="24"/>
          <w:szCs w:val="24"/>
        </w:rPr>
        <w:t>que hubiera aprobado las etapas anteriores.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lastRenderedPageBreak/>
        <w:t>Estas etapas se ejecutarán en forma sucesiv</w:t>
      </w:r>
      <w:r w:rsidR="00283F22" w:rsidRPr="008209BB">
        <w:rPr>
          <w:sz w:val="24"/>
          <w:szCs w:val="24"/>
        </w:rPr>
        <w:t xml:space="preserve">a, de modo tal que, sólo los/as </w:t>
      </w:r>
      <w:r w:rsidRPr="008209BB">
        <w:rPr>
          <w:sz w:val="24"/>
          <w:szCs w:val="24"/>
        </w:rPr>
        <w:t>candidatos/as que obtengan la puntuación mínima requ</w:t>
      </w:r>
      <w:r w:rsidR="00283F22" w:rsidRPr="008209BB">
        <w:rPr>
          <w:sz w:val="24"/>
          <w:szCs w:val="24"/>
        </w:rPr>
        <w:t xml:space="preserve">erida, estarán habilitados para </w:t>
      </w:r>
      <w:r w:rsidRPr="008209BB">
        <w:rPr>
          <w:sz w:val="24"/>
          <w:szCs w:val="24"/>
        </w:rPr>
        <w:t>pasar a la etapa siguiente.</w:t>
      </w:r>
    </w:p>
    <w:p w:rsidR="00283F22" w:rsidRPr="008209BB" w:rsidRDefault="00EA12D5" w:rsidP="00283F22">
      <w:pPr>
        <w:jc w:val="center"/>
        <w:rPr>
          <w:sz w:val="24"/>
          <w:szCs w:val="24"/>
        </w:rPr>
      </w:pPr>
      <w:r w:rsidRPr="008209BB">
        <w:rPr>
          <w:b/>
          <w:sz w:val="24"/>
          <w:szCs w:val="24"/>
        </w:rPr>
        <w:t>PRIMERA ETAPA - EVALUACIÓN FORMAL DE ANTECEDENTES</w:t>
      </w:r>
    </w:p>
    <w:p w:rsidR="00283F22" w:rsidRPr="008209BB" w:rsidRDefault="00283F22" w:rsidP="00283F22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 xml:space="preserve">En esta etapa se evaluará si los/as postulantes al cargo de </w:t>
      </w:r>
      <w:r w:rsidR="00C9707F">
        <w:rPr>
          <w:sz w:val="24"/>
          <w:szCs w:val="24"/>
        </w:rPr>
        <w:t>ASISTENTE SOCIAL</w:t>
      </w:r>
      <w:r w:rsidRPr="008209BB">
        <w:rPr>
          <w:sz w:val="24"/>
          <w:szCs w:val="24"/>
        </w:rPr>
        <w:t>, cumplen con los requisitos establecidos en la letra B del presente llamado.</w:t>
      </w:r>
    </w:p>
    <w:p w:rsidR="00283F22" w:rsidRPr="008209BB" w:rsidRDefault="00283F22" w:rsidP="00283F22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 xml:space="preserve">En este sentido, los/as postulantes deberán acreditar estar en posesión del </w:t>
      </w:r>
      <w:r w:rsidR="00EA12D5" w:rsidRPr="008209BB">
        <w:rPr>
          <w:sz w:val="24"/>
          <w:szCs w:val="24"/>
        </w:rPr>
        <w:t xml:space="preserve">título de </w:t>
      </w:r>
      <w:r w:rsidR="00C9707F">
        <w:rPr>
          <w:sz w:val="24"/>
          <w:szCs w:val="24"/>
        </w:rPr>
        <w:t>Asistente Social</w:t>
      </w:r>
      <w:r w:rsidRPr="008209BB">
        <w:rPr>
          <w:sz w:val="24"/>
          <w:szCs w:val="24"/>
        </w:rPr>
        <w:t xml:space="preserve"> con </w:t>
      </w:r>
      <w:r w:rsidR="00C9707F">
        <w:rPr>
          <w:sz w:val="24"/>
          <w:szCs w:val="24"/>
        </w:rPr>
        <w:t xml:space="preserve">una </w:t>
      </w:r>
      <w:r w:rsidRPr="008209BB">
        <w:rPr>
          <w:sz w:val="24"/>
          <w:szCs w:val="24"/>
        </w:rPr>
        <w:t xml:space="preserve">anterioridad </w:t>
      </w:r>
      <w:r w:rsidR="00C9707F">
        <w:rPr>
          <w:sz w:val="24"/>
          <w:szCs w:val="24"/>
        </w:rPr>
        <w:t>de un año contados desde l</w:t>
      </w:r>
      <w:r w:rsidRPr="008209BB">
        <w:rPr>
          <w:sz w:val="24"/>
          <w:szCs w:val="24"/>
        </w:rPr>
        <w:t>a fecha de cierre de las postulaciones, esto es al</w:t>
      </w:r>
      <w:r w:rsidR="00C018CB">
        <w:rPr>
          <w:sz w:val="24"/>
          <w:szCs w:val="24"/>
        </w:rPr>
        <w:t xml:space="preserve"> </w:t>
      </w:r>
      <w:r w:rsidR="00C9707F">
        <w:rPr>
          <w:sz w:val="24"/>
          <w:szCs w:val="24"/>
        </w:rPr>
        <w:t>1</w:t>
      </w:r>
      <w:r w:rsidR="00BC55C4">
        <w:rPr>
          <w:sz w:val="24"/>
          <w:szCs w:val="24"/>
        </w:rPr>
        <w:t>1</w:t>
      </w:r>
      <w:r w:rsidR="00C7690B">
        <w:rPr>
          <w:sz w:val="24"/>
          <w:szCs w:val="24"/>
        </w:rPr>
        <w:t xml:space="preserve"> de </w:t>
      </w:r>
      <w:r w:rsidR="00FD4A06">
        <w:rPr>
          <w:sz w:val="24"/>
          <w:szCs w:val="24"/>
        </w:rPr>
        <w:t>agosto</w:t>
      </w:r>
      <w:r w:rsidR="00C7690B">
        <w:rPr>
          <w:sz w:val="24"/>
          <w:szCs w:val="24"/>
        </w:rPr>
        <w:t xml:space="preserve"> de 2015.</w:t>
      </w:r>
    </w:p>
    <w:p w:rsidR="00283F22" w:rsidRPr="008209BB" w:rsidRDefault="00283F22" w:rsidP="00283F22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Aquellos postulantes que no cumplan en definitiva con todos y cada uno de los requisitos señalados, serán declarados como postulantes fuera de bases del proceso de selección. Esta situación será debidamente notificada por carta al domicilio o correo electrónico a la dirección señalada por el postulante en su ficha de postulación.</w:t>
      </w:r>
    </w:p>
    <w:p w:rsidR="00283F22" w:rsidRPr="008209BB" w:rsidRDefault="00283F22" w:rsidP="00283F22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Si él o la postulante es funcionario/a de esta Corporación, puede solicitar que se consideren los antecedentes existentes en su carpeta personal.</w:t>
      </w:r>
    </w:p>
    <w:p w:rsidR="00283F22" w:rsidRPr="008209BB" w:rsidRDefault="00622E25" w:rsidP="00622E25">
      <w:pPr>
        <w:jc w:val="center"/>
        <w:rPr>
          <w:sz w:val="24"/>
          <w:szCs w:val="24"/>
        </w:rPr>
      </w:pPr>
      <w:r w:rsidRPr="008209BB">
        <w:rPr>
          <w:b/>
          <w:sz w:val="24"/>
          <w:szCs w:val="24"/>
        </w:rPr>
        <w:t>SEGUNDA ETAPA - EVALUACIÓN CURRICULAR</w:t>
      </w:r>
    </w:p>
    <w:p w:rsidR="00622E25" w:rsidRPr="008209BB" w:rsidRDefault="00622E25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Se compone de los subfactores asociados a la experiencia del postulante, con la finalidad de apreciar su trayectoria profesional, área en la que se ha desempeñado, labor docente y perfeccionamiento.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2.a) Etapa 1: Factor “Estudios y cu</w:t>
      </w:r>
      <w:r w:rsidR="00A45C94" w:rsidRPr="008209BB">
        <w:rPr>
          <w:sz w:val="24"/>
          <w:szCs w:val="24"/>
        </w:rPr>
        <w:t xml:space="preserve">rsos de Formación Educacional y </w:t>
      </w:r>
      <w:r w:rsidRPr="008209BB">
        <w:rPr>
          <w:sz w:val="24"/>
          <w:szCs w:val="24"/>
        </w:rPr>
        <w:t>de Capacitación", Factor que se compone de los siguientes subfactores: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 xml:space="preserve">· </w:t>
      </w:r>
      <w:r w:rsidRPr="008209BB">
        <w:rPr>
          <w:b/>
          <w:sz w:val="24"/>
          <w:szCs w:val="24"/>
        </w:rPr>
        <w:t>Subfactor Formación Educacional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Se evaluará la pertinencia del título profesi</w:t>
      </w:r>
      <w:r w:rsidR="00A45C94" w:rsidRPr="008209BB">
        <w:rPr>
          <w:sz w:val="24"/>
          <w:szCs w:val="24"/>
        </w:rPr>
        <w:t xml:space="preserve">onal o nivel de estudios del/la </w:t>
      </w:r>
      <w:r w:rsidRPr="008209BB">
        <w:rPr>
          <w:sz w:val="24"/>
          <w:szCs w:val="24"/>
        </w:rPr>
        <w:t>candidato/a, según las características definidas en el perfil de selección.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2"/>
      </w:tblGrid>
      <w:tr w:rsidR="00622E25" w:rsidRPr="008209BB" w:rsidTr="00622E25">
        <w:tc>
          <w:tcPr>
            <w:tcW w:w="6658" w:type="dxa"/>
            <w:shd w:val="clear" w:color="auto" w:fill="00B0F0"/>
          </w:tcPr>
          <w:p w:rsidR="00622E25" w:rsidRPr="008209BB" w:rsidRDefault="00622E25" w:rsidP="000263EA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72" w:type="dxa"/>
            <w:shd w:val="clear" w:color="auto" w:fill="00B0F0"/>
          </w:tcPr>
          <w:p w:rsidR="00622E25" w:rsidRPr="008209BB" w:rsidRDefault="00622E25" w:rsidP="00622E25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Puntuación</w:t>
            </w:r>
          </w:p>
          <w:p w:rsidR="00622E25" w:rsidRPr="008209BB" w:rsidRDefault="00622E25" w:rsidP="000263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C9707F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 xml:space="preserve">Título Profesional de </w:t>
            </w:r>
            <w:r w:rsidR="00C9707F">
              <w:rPr>
                <w:sz w:val="24"/>
                <w:szCs w:val="24"/>
              </w:rPr>
              <w:t>Asistente Social</w:t>
            </w:r>
            <w:r w:rsidR="003F7969">
              <w:rPr>
                <w:sz w:val="24"/>
                <w:szCs w:val="24"/>
              </w:rPr>
              <w:t xml:space="preserve"> 1 año y más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C9707F" w:rsidP="00634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Profesional de Asistente Social menor 1 año de titulación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56963" w:rsidRPr="00A56963" w:rsidRDefault="00A56963" w:rsidP="00A56963">
      <w:pPr>
        <w:pStyle w:val="Style13"/>
        <w:widowControl/>
        <w:spacing w:before="10"/>
        <w:ind w:left="413" w:hanging="413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1" w:name="OLE_LINK4"/>
      <w:bookmarkStart w:id="2" w:name="OLE_LINK5"/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El puntaje mínimo de aprobación de </w:t>
      </w:r>
      <w:bookmarkStart w:id="3" w:name="OLE_LINK10"/>
      <w:bookmarkStart w:id="4" w:name="OLE_LINK11"/>
      <w:bookmarkStart w:id="5" w:name="OLE_LINK12"/>
      <w:bookmarkStart w:id="6" w:name="OLE_LINK13"/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>est</w:t>
      </w:r>
      <w:r>
        <w:rPr>
          <w:rFonts w:asciiTheme="minorHAnsi" w:eastAsiaTheme="minorHAnsi" w:hAnsiTheme="minorHAnsi" w:cstheme="minorBidi"/>
          <w:b/>
          <w:bCs/>
          <w:lang w:eastAsia="en-US"/>
        </w:rPr>
        <w:t>e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lang w:eastAsia="en-US"/>
        </w:rPr>
        <w:t>Subfactor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bookmarkEnd w:id="3"/>
      <w:bookmarkEnd w:id="4"/>
      <w:bookmarkEnd w:id="5"/>
      <w:bookmarkEnd w:id="6"/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es de </w:t>
      </w:r>
      <w:r w:rsidR="00C9707F"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puntos</w:t>
      </w:r>
    </w:p>
    <w:bookmarkEnd w:id="1"/>
    <w:bookmarkEnd w:id="2"/>
    <w:p w:rsidR="00244DC2" w:rsidRDefault="00244DC2" w:rsidP="000263EA">
      <w:pPr>
        <w:jc w:val="both"/>
        <w:rPr>
          <w:b/>
          <w:sz w:val="24"/>
          <w:szCs w:val="24"/>
        </w:rPr>
      </w:pPr>
    </w:p>
    <w:p w:rsidR="000263EA" w:rsidRPr="008209BB" w:rsidRDefault="000263EA" w:rsidP="000263EA">
      <w:pPr>
        <w:jc w:val="both"/>
        <w:rPr>
          <w:b/>
          <w:sz w:val="24"/>
          <w:szCs w:val="24"/>
        </w:rPr>
      </w:pPr>
      <w:r w:rsidRPr="008209BB">
        <w:rPr>
          <w:b/>
          <w:sz w:val="24"/>
          <w:szCs w:val="24"/>
        </w:rPr>
        <w:t>· Subfactor Estudios de Especialización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Se evaluarán los doctorados, magíster y</w:t>
      </w:r>
      <w:r w:rsidR="00634DD9">
        <w:rPr>
          <w:sz w:val="24"/>
          <w:szCs w:val="24"/>
        </w:rPr>
        <w:t>/</w:t>
      </w:r>
      <w:r w:rsidRPr="008209BB">
        <w:rPr>
          <w:sz w:val="24"/>
          <w:szCs w:val="24"/>
        </w:rPr>
        <w:t>o diplomados que tengan relación con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las áreas de desempeño del cargo. Los estudios de especialización del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postulante se cuantificarán según el puntaje indicado en la siguiente tabla</w:t>
      </w:r>
      <w:r w:rsidR="008A71C6">
        <w:rPr>
          <w:sz w:val="24"/>
          <w:szCs w:val="24"/>
        </w:rPr>
        <w:t xml:space="preserve">, considerándose solo aquellos cursos finalizados y debidamente </w:t>
      </w:r>
      <w:r w:rsidR="00ED75E1">
        <w:rPr>
          <w:sz w:val="24"/>
          <w:szCs w:val="24"/>
        </w:rPr>
        <w:t>acreditados</w:t>
      </w:r>
      <w:r w:rsidR="008A71C6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2"/>
      </w:tblGrid>
      <w:tr w:rsidR="00622E25" w:rsidRPr="008209BB" w:rsidTr="00622E25">
        <w:tc>
          <w:tcPr>
            <w:tcW w:w="6658" w:type="dxa"/>
            <w:shd w:val="clear" w:color="auto" w:fill="00B0F0"/>
          </w:tcPr>
          <w:p w:rsidR="00622E25" w:rsidRPr="008209BB" w:rsidRDefault="00622E25" w:rsidP="000263EA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72" w:type="dxa"/>
            <w:shd w:val="clear" w:color="auto" w:fill="00B0F0"/>
          </w:tcPr>
          <w:p w:rsidR="00622E25" w:rsidRPr="008209BB" w:rsidRDefault="00622E25" w:rsidP="00622E25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Puntuación</w:t>
            </w:r>
          </w:p>
          <w:p w:rsidR="00622E25" w:rsidRPr="008209BB" w:rsidRDefault="00622E25" w:rsidP="000263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0263EA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Doctorado o Magíster relacionado con el cargo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0263EA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Postítulo o Diplomado relacionado con el cargo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0263EA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Estudios de especialización en otras áreas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56963" w:rsidRPr="00A56963" w:rsidRDefault="00A56963" w:rsidP="00A56963">
      <w:pPr>
        <w:pStyle w:val="Style13"/>
        <w:widowControl/>
        <w:spacing w:before="10"/>
        <w:ind w:left="413" w:hanging="413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7" w:name="OLE_LINK6"/>
      <w:bookmarkStart w:id="8" w:name="OLE_LINK7"/>
      <w:bookmarkStart w:id="9" w:name="OLE_LINK8"/>
      <w:bookmarkStart w:id="10" w:name="OLE_LINK9"/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>El puntaje mínimo de aprobación de est</w:t>
      </w:r>
      <w:r>
        <w:rPr>
          <w:rFonts w:asciiTheme="minorHAnsi" w:eastAsiaTheme="minorHAnsi" w:hAnsiTheme="minorHAnsi" w:cstheme="minorBidi"/>
          <w:b/>
          <w:bCs/>
          <w:lang w:eastAsia="en-US"/>
        </w:rPr>
        <w:t>e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lang w:eastAsia="en-US"/>
        </w:rPr>
        <w:t>Subfactor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es de </w:t>
      </w: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puntos</w:t>
      </w:r>
    </w:p>
    <w:bookmarkEnd w:id="7"/>
    <w:bookmarkEnd w:id="8"/>
    <w:bookmarkEnd w:id="9"/>
    <w:bookmarkEnd w:id="10"/>
    <w:p w:rsidR="002C7060" w:rsidRDefault="002C7060" w:rsidP="000263EA">
      <w:pPr>
        <w:jc w:val="both"/>
        <w:rPr>
          <w:sz w:val="24"/>
          <w:szCs w:val="24"/>
        </w:rPr>
      </w:pPr>
    </w:p>
    <w:p w:rsidR="000263EA" w:rsidRPr="00DF45AA" w:rsidRDefault="000263EA" w:rsidP="000263EA">
      <w:pPr>
        <w:jc w:val="both"/>
        <w:rPr>
          <w:b/>
          <w:sz w:val="24"/>
          <w:szCs w:val="24"/>
        </w:rPr>
      </w:pPr>
      <w:r w:rsidRPr="00DF45AA">
        <w:rPr>
          <w:b/>
          <w:sz w:val="24"/>
          <w:szCs w:val="24"/>
        </w:rPr>
        <w:t>· Subfactor Capacitación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lastRenderedPageBreak/>
        <w:t>Se evaluarán los cursos de capacitación que tengan relación con las áreas de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desempeño del cargo. Incluye actividades de capacitación realizadas y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aprobadas.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2"/>
      </w:tblGrid>
      <w:tr w:rsidR="00622E25" w:rsidRPr="008209BB" w:rsidTr="00622E25">
        <w:tc>
          <w:tcPr>
            <w:tcW w:w="6658" w:type="dxa"/>
            <w:shd w:val="clear" w:color="auto" w:fill="00B0F0"/>
          </w:tcPr>
          <w:p w:rsidR="00622E25" w:rsidRPr="008209BB" w:rsidRDefault="00622E25" w:rsidP="000263EA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72" w:type="dxa"/>
            <w:shd w:val="clear" w:color="auto" w:fill="00B0F0"/>
          </w:tcPr>
          <w:p w:rsidR="00622E25" w:rsidRPr="008209BB" w:rsidRDefault="00622E25" w:rsidP="00622E25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Puntuación</w:t>
            </w:r>
          </w:p>
          <w:p w:rsidR="00622E25" w:rsidRPr="008209BB" w:rsidRDefault="00622E25" w:rsidP="000263E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0263EA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Poseer 50 o más horas de capacitación relacionadas con el cargo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0263EA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Poseer entre 20 a 49 horas de capacitación relacionadas con el cargo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2E25" w:rsidRPr="008209BB" w:rsidTr="00622E25">
        <w:tc>
          <w:tcPr>
            <w:tcW w:w="6658" w:type="dxa"/>
          </w:tcPr>
          <w:p w:rsidR="00622E25" w:rsidRPr="008209BB" w:rsidRDefault="00622E25" w:rsidP="000263EA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Poseer entre 01 a 19 horas de capacitación relacionadas con el cargo</w:t>
            </w:r>
          </w:p>
        </w:tc>
        <w:tc>
          <w:tcPr>
            <w:tcW w:w="2172" w:type="dxa"/>
          </w:tcPr>
          <w:p w:rsidR="00622E25" w:rsidRPr="008209BB" w:rsidRDefault="00634DD9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56963" w:rsidRPr="00A56963" w:rsidRDefault="00A56963" w:rsidP="00A56963">
      <w:pPr>
        <w:pStyle w:val="Style13"/>
        <w:widowControl/>
        <w:spacing w:before="10"/>
        <w:ind w:left="413" w:hanging="413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>El puntaje mínimo de aprobación de est</w:t>
      </w:r>
      <w:r>
        <w:rPr>
          <w:rFonts w:asciiTheme="minorHAnsi" w:eastAsiaTheme="minorHAnsi" w:hAnsiTheme="minorHAnsi" w:cstheme="minorBidi"/>
          <w:b/>
          <w:bCs/>
          <w:lang w:eastAsia="en-US"/>
        </w:rPr>
        <w:t>e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lang w:eastAsia="en-US"/>
        </w:rPr>
        <w:t>Subfactor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es de </w:t>
      </w: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Pr="00A56963">
        <w:rPr>
          <w:rFonts w:asciiTheme="minorHAnsi" w:eastAsiaTheme="minorHAnsi" w:hAnsiTheme="minorHAnsi" w:cstheme="minorBidi"/>
          <w:b/>
          <w:bCs/>
          <w:lang w:eastAsia="en-US"/>
        </w:rPr>
        <w:t xml:space="preserve"> puntos</w:t>
      </w:r>
    </w:p>
    <w:p w:rsidR="00A56963" w:rsidRPr="008209BB" w:rsidRDefault="00A56963" w:rsidP="000263EA">
      <w:pPr>
        <w:jc w:val="both"/>
        <w:rPr>
          <w:sz w:val="24"/>
          <w:szCs w:val="24"/>
        </w:rPr>
      </w:pP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El puntaje máximo de aprobación de la etapa 2.a) es 2</w:t>
      </w:r>
      <w:r w:rsidR="00634DD9">
        <w:rPr>
          <w:sz w:val="24"/>
          <w:szCs w:val="24"/>
        </w:rPr>
        <w:t>5</w:t>
      </w:r>
      <w:r w:rsidRPr="008209BB">
        <w:rPr>
          <w:sz w:val="24"/>
          <w:szCs w:val="24"/>
        </w:rPr>
        <w:t xml:space="preserve"> y el Puntaje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Mínimo de aprob</w:t>
      </w:r>
      <w:r w:rsidR="00D54988" w:rsidRPr="008209BB">
        <w:rPr>
          <w:sz w:val="24"/>
          <w:szCs w:val="24"/>
        </w:rPr>
        <w:t>ación de esta misma etapa es</w:t>
      </w:r>
      <w:r w:rsidR="000D3BB1">
        <w:rPr>
          <w:sz w:val="24"/>
          <w:szCs w:val="24"/>
        </w:rPr>
        <w:t xml:space="preserve"> 1</w:t>
      </w:r>
      <w:r w:rsidR="00244DC2">
        <w:rPr>
          <w:sz w:val="24"/>
          <w:szCs w:val="24"/>
        </w:rPr>
        <w:t>5</w:t>
      </w:r>
      <w:r w:rsidR="00D54988" w:rsidRPr="008209BB">
        <w:rPr>
          <w:sz w:val="24"/>
          <w:szCs w:val="24"/>
        </w:rPr>
        <w:t>.</w:t>
      </w:r>
    </w:p>
    <w:p w:rsidR="000263EA" w:rsidRPr="008209BB" w:rsidRDefault="000263EA" w:rsidP="000263EA">
      <w:pPr>
        <w:jc w:val="both"/>
        <w:rPr>
          <w:b/>
          <w:sz w:val="24"/>
          <w:szCs w:val="24"/>
        </w:rPr>
      </w:pPr>
      <w:r w:rsidRPr="008209BB">
        <w:rPr>
          <w:b/>
          <w:sz w:val="24"/>
          <w:szCs w:val="24"/>
        </w:rPr>
        <w:t>2.b) Etapa 2: Factor "Experiencia Laboral"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Factor que se compone de los siguientes subfactores: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· Subfactor Experiencia Laboral en funciones similares al cargo concursado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Comprende la evaluación de la experiencia laboral en el área de desempeño del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cargo concursado, para el cálculo de este subfactor se aplicará el siguiente</w:t>
      </w:r>
      <w:r w:rsidR="00622E2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puntaje.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2"/>
      </w:tblGrid>
      <w:tr w:rsidR="00622E25" w:rsidRPr="008209BB" w:rsidTr="00DA6845">
        <w:tc>
          <w:tcPr>
            <w:tcW w:w="6658" w:type="dxa"/>
            <w:shd w:val="clear" w:color="auto" w:fill="00B0F0"/>
          </w:tcPr>
          <w:p w:rsidR="00622E25" w:rsidRPr="008209BB" w:rsidRDefault="00622E25" w:rsidP="00DA6845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72" w:type="dxa"/>
            <w:shd w:val="clear" w:color="auto" w:fill="00B0F0"/>
          </w:tcPr>
          <w:p w:rsidR="00622E25" w:rsidRPr="008209BB" w:rsidRDefault="00622E25" w:rsidP="00DA6845">
            <w:pPr>
              <w:jc w:val="both"/>
              <w:rPr>
                <w:b/>
                <w:sz w:val="24"/>
                <w:szCs w:val="24"/>
              </w:rPr>
            </w:pPr>
            <w:r w:rsidRPr="008209BB">
              <w:rPr>
                <w:b/>
                <w:sz w:val="24"/>
                <w:szCs w:val="24"/>
              </w:rPr>
              <w:t>Puntuación</w:t>
            </w:r>
          </w:p>
          <w:p w:rsidR="00622E25" w:rsidRPr="008209BB" w:rsidRDefault="00622E25" w:rsidP="00DA68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2E25" w:rsidRPr="008209BB" w:rsidTr="00DA6845">
        <w:tc>
          <w:tcPr>
            <w:tcW w:w="6658" w:type="dxa"/>
          </w:tcPr>
          <w:p w:rsidR="00622E25" w:rsidRPr="008209BB" w:rsidRDefault="00DA6845" w:rsidP="00996EC6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>Experiencia laboral como</w:t>
            </w:r>
            <w:r w:rsidR="00244DC2">
              <w:rPr>
                <w:sz w:val="24"/>
                <w:szCs w:val="24"/>
              </w:rPr>
              <w:t xml:space="preserve"> Asistente Social, </w:t>
            </w:r>
            <w:r w:rsidR="00996EC6">
              <w:rPr>
                <w:sz w:val="24"/>
                <w:szCs w:val="24"/>
              </w:rPr>
              <w:t xml:space="preserve"> de 3 años y más</w:t>
            </w:r>
            <w:r w:rsidR="00BB1047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622E25" w:rsidRPr="008209BB" w:rsidRDefault="00A7035B" w:rsidP="00BB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2E25" w:rsidRPr="008209BB" w:rsidTr="00DA6845">
        <w:tc>
          <w:tcPr>
            <w:tcW w:w="6658" w:type="dxa"/>
          </w:tcPr>
          <w:p w:rsidR="00622E25" w:rsidRPr="008209BB" w:rsidRDefault="00DA6845" w:rsidP="00996EC6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 xml:space="preserve">Experiencia laboral como </w:t>
            </w:r>
            <w:r w:rsidR="00244DC2">
              <w:rPr>
                <w:sz w:val="24"/>
                <w:szCs w:val="24"/>
              </w:rPr>
              <w:t xml:space="preserve">Asistente Social, </w:t>
            </w:r>
            <w:r w:rsidR="00996EC6">
              <w:rPr>
                <w:sz w:val="24"/>
                <w:szCs w:val="24"/>
              </w:rPr>
              <w:t>de</w:t>
            </w:r>
            <w:r w:rsidR="00244DC2">
              <w:rPr>
                <w:sz w:val="24"/>
                <w:szCs w:val="24"/>
              </w:rPr>
              <w:t xml:space="preserve"> 1 año </w:t>
            </w:r>
            <w:r w:rsidR="00996EC6">
              <w:rPr>
                <w:sz w:val="24"/>
                <w:szCs w:val="24"/>
              </w:rPr>
              <w:t xml:space="preserve">y más </w:t>
            </w:r>
            <w:r w:rsidR="00244DC2">
              <w:rPr>
                <w:sz w:val="24"/>
                <w:szCs w:val="24"/>
              </w:rPr>
              <w:t>y menores a 3 años.</w:t>
            </w:r>
          </w:p>
        </w:tc>
        <w:tc>
          <w:tcPr>
            <w:tcW w:w="2172" w:type="dxa"/>
          </w:tcPr>
          <w:p w:rsidR="00622E25" w:rsidRPr="008209BB" w:rsidRDefault="00A7035B" w:rsidP="00BB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2E25" w:rsidRPr="008209BB" w:rsidTr="00DA6845">
        <w:tc>
          <w:tcPr>
            <w:tcW w:w="6658" w:type="dxa"/>
          </w:tcPr>
          <w:p w:rsidR="00622E25" w:rsidRPr="008209BB" w:rsidRDefault="00DA6845" w:rsidP="00244DC2">
            <w:pPr>
              <w:jc w:val="both"/>
              <w:rPr>
                <w:sz w:val="24"/>
                <w:szCs w:val="24"/>
              </w:rPr>
            </w:pPr>
            <w:r w:rsidRPr="008209BB">
              <w:rPr>
                <w:sz w:val="24"/>
                <w:szCs w:val="24"/>
              </w:rPr>
              <w:t xml:space="preserve">Experiencia laboral </w:t>
            </w:r>
            <w:r w:rsidR="00244DC2">
              <w:rPr>
                <w:sz w:val="24"/>
                <w:szCs w:val="24"/>
              </w:rPr>
              <w:t>como Asistente Social, menores a 1 año</w:t>
            </w:r>
            <w:r w:rsidR="00BB1047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622E25" w:rsidRPr="008209BB" w:rsidRDefault="00A7035B" w:rsidP="00BB1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22E25" w:rsidRPr="008209BB" w:rsidRDefault="00622E25" w:rsidP="000263EA">
      <w:pPr>
        <w:jc w:val="both"/>
        <w:rPr>
          <w:sz w:val="24"/>
          <w:szCs w:val="24"/>
        </w:rPr>
      </w:pP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El puntaje máximo de apro</w:t>
      </w:r>
      <w:r w:rsidR="00D54988" w:rsidRPr="008209BB">
        <w:rPr>
          <w:sz w:val="24"/>
          <w:szCs w:val="24"/>
        </w:rPr>
        <w:t xml:space="preserve">bación de la etapa 2.b) es de </w:t>
      </w:r>
      <w:r w:rsidR="00A7035B">
        <w:rPr>
          <w:sz w:val="24"/>
          <w:szCs w:val="24"/>
        </w:rPr>
        <w:t>10</w:t>
      </w:r>
      <w:r w:rsidRPr="008209BB">
        <w:rPr>
          <w:sz w:val="24"/>
          <w:szCs w:val="24"/>
        </w:rPr>
        <w:t xml:space="preserve"> Siendo el</w:t>
      </w:r>
      <w:r w:rsidR="00D54988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Puntaje Mínimo de aprob</w:t>
      </w:r>
      <w:r w:rsidR="00D54988" w:rsidRPr="008209BB">
        <w:rPr>
          <w:sz w:val="24"/>
          <w:szCs w:val="24"/>
        </w:rPr>
        <w:t>ación de esta misma etapa de</w:t>
      </w:r>
      <w:r w:rsidR="00634DD9">
        <w:rPr>
          <w:sz w:val="24"/>
          <w:szCs w:val="24"/>
        </w:rPr>
        <w:t xml:space="preserve"> </w:t>
      </w:r>
      <w:r w:rsidR="00A7035B">
        <w:rPr>
          <w:sz w:val="24"/>
          <w:szCs w:val="24"/>
        </w:rPr>
        <w:t>5</w:t>
      </w:r>
      <w:r w:rsidR="00634DD9">
        <w:rPr>
          <w:sz w:val="24"/>
          <w:szCs w:val="24"/>
        </w:rPr>
        <w:t>.</w:t>
      </w:r>
    </w:p>
    <w:p w:rsidR="000263EA" w:rsidRPr="008209BB" w:rsidRDefault="000263EA" w:rsidP="000263EA">
      <w:pPr>
        <w:jc w:val="both"/>
        <w:rPr>
          <w:b/>
          <w:sz w:val="24"/>
          <w:szCs w:val="24"/>
        </w:rPr>
      </w:pPr>
      <w:r w:rsidRPr="008209BB">
        <w:rPr>
          <w:b/>
          <w:sz w:val="24"/>
          <w:szCs w:val="24"/>
        </w:rPr>
        <w:t>Acreditación de los Antecedentes Curriculares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Para formalizar la postulación, los(as) interesados(as) que reúnan los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requisitos deberán completar y presentar el formulario de postulación y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adjuntar los siguientes documentos y certificados: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a) Currículum vitae.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b) Certificado de título.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c) Certificado de Antecedentes.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d) Declaración jurada ante notario que acredite lo señalado en el Artículo 12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letra e) y f) del D.F.L. Nº 29 de 2004 del Ministerio Hacienda, que fija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texto refundido, coordinado y sistematizado de la Ley Nº 18.834 Estatuto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Administrativo. (</w:t>
      </w:r>
      <w:r w:rsidR="008209BB" w:rsidRPr="008209BB">
        <w:rPr>
          <w:sz w:val="24"/>
          <w:szCs w:val="24"/>
        </w:rPr>
        <w:t>Formato</w:t>
      </w:r>
      <w:r w:rsidRPr="008209BB">
        <w:rPr>
          <w:sz w:val="24"/>
          <w:szCs w:val="24"/>
        </w:rPr>
        <w:t xml:space="preserve"> disponible en anexo).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e) Certificado Cantón de Reclutamiento (en el caso de los varones).</w:t>
      </w:r>
    </w:p>
    <w:p w:rsidR="000263EA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f) Documentación que acredite la experiencia laboral, a contar de la fecha de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obtención del título.</w:t>
      </w:r>
    </w:p>
    <w:p w:rsidR="000263EA" w:rsidRPr="008209BB" w:rsidRDefault="000263EA" w:rsidP="000263EA">
      <w:pPr>
        <w:jc w:val="both"/>
        <w:rPr>
          <w:b/>
          <w:sz w:val="24"/>
          <w:szCs w:val="24"/>
        </w:rPr>
      </w:pPr>
      <w:r w:rsidRPr="008209BB">
        <w:rPr>
          <w:b/>
          <w:sz w:val="24"/>
          <w:szCs w:val="24"/>
        </w:rPr>
        <w:t>i. Experiencia profesional o técnica acreditada mediante: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lastRenderedPageBreak/>
        <w:t>· Certificados de antigüedad extendidos por el o los empleador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(es), sea ésta persona natural o jurídica y/o copia simple de los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contratos de trabajo o de declaraciones anules de impuesto a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la renta, en el caso del ejercicio libre de la profesión.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b/>
          <w:sz w:val="24"/>
          <w:szCs w:val="24"/>
        </w:rPr>
        <w:t>ii. Cursos y capacitaciones, acreditados mediante</w:t>
      </w:r>
      <w:r w:rsidRPr="008209BB">
        <w:rPr>
          <w:sz w:val="24"/>
          <w:szCs w:val="24"/>
        </w:rPr>
        <w:t>: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· Certificados que acrediten la asistencia y/o aprobación de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 xml:space="preserve">Doctorados, Magíster, Diplomados, </w:t>
      </w:r>
      <w:proofErr w:type="spellStart"/>
      <w:r w:rsidRPr="008209BB">
        <w:rPr>
          <w:sz w:val="24"/>
          <w:szCs w:val="24"/>
        </w:rPr>
        <w:t>postítulo</w:t>
      </w:r>
      <w:proofErr w:type="spellEnd"/>
      <w:r w:rsidRPr="008209BB">
        <w:rPr>
          <w:sz w:val="24"/>
          <w:szCs w:val="24"/>
        </w:rPr>
        <w:t xml:space="preserve"> o postgrados,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seminarios o cursos, indicando las materias y el número de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horas.</w:t>
      </w:r>
    </w:p>
    <w:p w:rsidR="000263EA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Estos documentos y certificaciones deben e</w:t>
      </w:r>
      <w:r w:rsidR="00DF45AA">
        <w:rPr>
          <w:sz w:val="24"/>
          <w:szCs w:val="24"/>
        </w:rPr>
        <w:t>ntregarse en copias legalizadas ante Notario.</w:t>
      </w:r>
    </w:p>
    <w:p w:rsidR="001A08C8" w:rsidRPr="008209BB" w:rsidRDefault="000263EA" w:rsidP="000263EA">
      <w:pPr>
        <w:jc w:val="both"/>
        <w:rPr>
          <w:sz w:val="24"/>
          <w:szCs w:val="24"/>
        </w:rPr>
      </w:pPr>
      <w:r w:rsidRPr="008209BB">
        <w:rPr>
          <w:sz w:val="24"/>
          <w:szCs w:val="24"/>
        </w:rPr>
        <w:t>Si él o la postulante es actualmente funcionario/a de esta Corporación, puede</w:t>
      </w:r>
      <w:r w:rsidR="00DA6845" w:rsidRPr="008209BB">
        <w:rPr>
          <w:sz w:val="24"/>
          <w:szCs w:val="24"/>
        </w:rPr>
        <w:t xml:space="preserve"> </w:t>
      </w:r>
      <w:r w:rsidRPr="008209BB">
        <w:rPr>
          <w:sz w:val="24"/>
          <w:szCs w:val="24"/>
        </w:rPr>
        <w:t>solicitar se consideren los antecedentes que se encuentran en su carpeta de</w:t>
      </w:r>
      <w:r w:rsidR="00DA6845" w:rsidRPr="008209BB">
        <w:rPr>
          <w:sz w:val="24"/>
          <w:szCs w:val="24"/>
        </w:rPr>
        <w:t xml:space="preserve"> </w:t>
      </w:r>
      <w:r w:rsidR="001A08C8" w:rsidRPr="008209BB">
        <w:rPr>
          <w:sz w:val="24"/>
          <w:szCs w:val="24"/>
        </w:rPr>
        <w:t>personal.</w:t>
      </w:r>
    </w:p>
    <w:p w:rsidR="001A08C8" w:rsidRDefault="001A08C8" w:rsidP="000263EA">
      <w:pPr>
        <w:jc w:val="both"/>
        <w:rPr>
          <w:b/>
          <w:sz w:val="24"/>
          <w:szCs w:val="24"/>
        </w:rPr>
      </w:pPr>
    </w:p>
    <w:p w:rsidR="001A08C8" w:rsidRPr="002C7060" w:rsidRDefault="001028D0" w:rsidP="00AD59D8">
      <w:pPr>
        <w:jc w:val="center"/>
        <w:rPr>
          <w:sz w:val="24"/>
          <w:szCs w:val="24"/>
        </w:rPr>
      </w:pPr>
      <w:r w:rsidRPr="002C7060">
        <w:rPr>
          <w:b/>
          <w:sz w:val="24"/>
          <w:szCs w:val="24"/>
        </w:rPr>
        <w:t>TERCERA</w:t>
      </w:r>
      <w:r w:rsidR="001A08C8" w:rsidRPr="002C7060">
        <w:rPr>
          <w:b/>
          <w:sz w:val="24"/>
          <w:szCs w:val="24"/>
        </w:rPr>
        <w:t xml:space="preserve"> ETAPA </w:t>
      </w:r>
      <w:r w:rsidR="005A781B" w:rsidRPr="002C7060">
        <w:rPr>
          <w:b/>
          <w:sz w:val="24"/>
          <w:szCs w:val="24"/>
        </w:rPr>
        <w:t>- ENTREVISTA DE EVALUACIÓN DE HABILIDADES, APTITUDES Y COMPETENCIAS VINCULADAS AL EJERCICIO DEL CARGO.</w:t>
      </w:r>
    </w:p>
    <w:p w:rsidR="001A08C8" w:rsidRPr="001028D0" w:rsidRDefault="001A08C8" w:rsidP="000263EA">
      <w:pPr>
        <w:jc w:val="both"/>
        <w:rPr>
          <w:sz w:val="24"/>
          <w:szCs w:val="24"/>
        </w:rPr>
      </w:pPr>
    </w:p>
    <w:p w:rsidR="000263EA" w:rsidRPr="001028D0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Sólo accederán a esta etapa las o los postulantes que h</w:t>
      </w:r>
      <w:r w:rsidR="005A781B" w:rsidRPr="001028D0">
        <w:rPr>
          <w:sz w:val="24"/>
          <w:szCs w:val="24"/>
        </w:rPr>
        <w:t xml:space="preserve">ayan superado las etapas </w:t>
      </w:r>
      <w:r w:rsidRPr="001028D0">
        <w:rPr>
          <w:sz w:val="24"/>
          <w:szCs w:val="24"/>
        </w:rPr>
        <w:t>anteriores y tiene por objeto detectar l</w:t>
      </w:r>
      <w:r w:rsidR="005A781B" w:rsidRPr="001028D0">
        <w:rPr>
          <w:sz w:val="24"/>
          <w:szCs w:val="24"/>
        </w:rPr>
        <w:t xml:space="preserve">a presencia y desarrollo de las </w:t>
      </w:r>
      <w:r w:rsidRPr="001028D0">
        <w:rPr>
          <w:sz w:val="24"/>
          <w:szCs w:val="24"/>
        </w:rPr>
        <w:t>competencias, habilidades y aptitudes vinculadas al perfil del cargo.</w:t>
      </w:r>
    </w:p>
    <w:p w:rsidR="000263EA" w:rsidRPr="001028D0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 xml:space="preserve">Se informará a través de correo electrónico, </w:t>
      </w:r>
      <w:r w:rsidR="005A781B" w:rsidRPr="001028D0">
        <w:rPr>
          <w:sz w:val="24"/>
          <w:szCs w:val="24"/>
        </w:rPr>
        <w:t xml:space="preserve">al mail indicado en la ficha de </w:t>
      </w:r>
      <w:r w:rsidRPr="001028D0">
        <w:rPr>
          <w:sz w:val="24"/>
          <w:szCs w:val="24"/>
        </w:rPr>
        <w:t>postulación y/o telefónicamente a los(as) postul</w:t>
      </w:r>
      <w:r w:rsidR="005A781B" w:rsidRPr="001028D0">
        <w:rPr>
          <w:sz w:val="24"/>
          <w:szCs w:val="24"/>
        </w:rPr>
        <w:t xml:space="preserve">antes que se encuentran en esta </w:t>
      </w:r>
      <w:r w:rsidRPr="001028D0">
        <w:rPr>
          <w:sz w:val="24"/>
          <w:szCs w:val="24"/>
        </w:rPr>
        <w:t xml:space="preserve">etapa, la fecha y hora de la entrevista que </w:t>
      </w:r>
      <w:r w:rsidR="005A781B" w:rsidRPr="001028D0">
        <w:rPr>
          <w:sz w:val="24"/>
          <w:szCs w:val="24"/>
        </w:rPr>
        <w:t xml:space="preserve">se realizará en la </w:t>
      </w:r>
      <w:r w:rsidR="00A7035B">
        <w:rPr>
          <w:sz w:val="24"/>
          <w:szCs w:val="24"/>
        </w:rPr>
        <w:t xml:space="preserve">Dirección General </w:t>
      </w:r>
      <w:r w:rsidR="005A781B" w:rsidRPr="001028D0">
        <w:rPr>
          <w:sz w:val="24"/>
          <w:szCs w:val="24"/>
        </w:rPr>
        <w:t xml:space="preserve">ubicada en </w:t>
      </w:r>
      <w:r w:rsidR="00A7035B">
        <w:rPr>
          <w:sz w:val="24"/>
          <w:szCs w:val="24"/>
        </w:rPr>
        <w:t xml:space="preserve">Plaza Prat </w:t>
      </w:r>
      <w:r w:rsidR="005A781B" w:rsidRPr="001028D0">
        <w:rPr>
          <w:sz w:val="24"/>
          <w:szCs w:val="24"/>
        </w:rPr>
        <w:t xml:space="preserve">Nº </w:t>
      </w:r>
      <w:r w:rsidR="00A7035B">
        <w:rPr>
          <w:sz w:val="24"/>
          <w:szCs w:val="24"/>
        </w:rPr>
        <w:t>570, Iquique</w:t>
      </w:r>
      <w:r w:rsidR="005A781B" w:rsidRPr="001028D0">
        <w:rPr>
          <w:sz w:val="24"/>
          <w:szCs w:val="24"/>
        </w:rPr>
        <w:t>.</w:t>
      </w:r>
    </w:p>
    <w:p w:rsidR="000263EA" w:rsidRPr="001028D0" w:rsidRDefault="001028D0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Factor "Entrevista de evaluación de habilidades, aptitudes y competencias vinculadas al ejercicio del cargo”.</w:t>
      </w:r>
    </w:p>
    <w:p w:rsidR="000263EA" w:rsidRPr="001028D0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Factor que se compone del siguiente subfactor:</w:t>
      </w:r>
    </w:p>
    <w:p w:rsidR="000263EA" w:rsidRPr="00A7035B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· Subfactor Entrevista de Eva</w:t>
      </w:r>
      <w:r w:rsidR="001028D0" w:rsidRPr="001028D0">
        <w:rPr>
          <w:sz w:val="24"/>
          <w:szCs w:val="24"/>
        </w:rPr>
        <w:t xml:space="preserve">luación de aptitudes personales </w:t>
      </w:r>
      <w:r w:rsidRPr="001028D0">
        <w:rPr>
          <w:sz w:val="24"/>
          <w:szCs w:val="24"/>
        </w:rPr>
        <w:t>Pretende identificar las habilidades, conocimiento</w:t>
      </w:r>
      <w:r w:rsidR="001028D0" w:rsidRPr="001028D0">
        <w:rPr>
          <w:sz w:val="24"/>
          <w:szCs w:val="24"/>
        </w:rPr>
        <w:t xml:space="preserve">s y competencias, de acuerdo al </w:t>
      </w:r>
      <w:r w:rsidRPr="001028D0">
        <w:rPr>
          <w:sz w:val="24"/>
          <w:szCs w:val="24"/>
        </w:rPr>
        <w:t>perfil del cargo. Cada uno de los(as) integrantes de l</w:t>
      </w:r>
      <w:r w:rsidR="001028D0" w:rsidRPr="001028D0">
        <w:rPr>
          <w:sz w:val="24"/>
          <w:szCs w:val="24"/>
        </w:rPr>
        <w:t xml:space="preserve">a Comisión que participe en las </w:t>
      </w:r>
      <w:r w:rsidRPr="001028D0">
        <w:rPr>
          <w:sz w:val="24"/>
          <w:szCs w:val="24"/>
        </w:rPr>
        <w:t>entrevistas, calificará a cada entrevistado(a) con un</w:t>
      </w:r>
      <w:r w:rsidR="001028D0" w:rsidRPr="001028D0">
        <w:rPr>
          <w:sz w:val="24"/>
          <w:szCs w:val="24"/>
        </w:rPr>
        <w:t xml:space="preserve"> puntaje entre 1 a 7 puntos. Se </w:t>
      </w:r>
      <w:r w:rsidRPr="001028D0">
        <w:rPr>
          <w:sz w:val="24"/>
          <w:szCs w:val="24"/>
        </w:rPr>
        <w:t>promediará la sumatoria de las notas obtenidas p</w:t>
      </w:r>
      <w:r w:rsidR="001028D0" w:rsidRPr="001028D0">
        <w:rPr>
          <w:sz w:val="24"/>
          <w:szCs w:val="24"/>
        </w:rPr>
        <w:t xml:space="preserve">or cada postulante. Producto de </w:t>
      </w:r>
      <w:r w:rsidRPr="001028D0">
        <w:rPr>
          <w:sz w:val="24"/>
          <w:szCs w:val="24"/>
        </w:rPr>
        <w:t>dicha entrevista, a los(as) candidatos(as) se les asignará</w:t>
      </w:r>
      <w:r w:rsidR="001028D0" w:rsidRPr="001028D0">
        <w:rPr>
          <w:sz w:val="24"/>
          <w:szCs w:val="24"/>
        </w:rPr>
        <w:t xml:space="preserve"> el puntaje que resulte del </w:t>
      </w:r>
      <w:r w:rsidRPr="001028D0">
        <w:rPr>
          <w:sz w:val="24"/>
          <w:szCs w:val="24"/>
        </w:rPr>
        <w:t>siguiente cálculo</w:t>
      </w:r>
      <w:r w:rsidRPr="00A7035B">
        <w:rPr>
          <w:sz w:val="24"/>
          <w:szCs w:val="24"/>
        </w:rPr>
        <w:t>: Puntaje: (</w:t>
      </w:r>
      <w:bookmarkStart w:id="11" w:name="OLE_LINK14"/>
      <w:bookmarkStart w:id="12" w:name="OLE_LINK15"/>
      <w:r w:rsidRPr="00A7035B">
        <w:rPr>
          <w:sz w:val="24"/>
          <w:szCs w:val="24"/>
        </w:rPr>
        <w:t>Nota promedio obtenid</w:t>
      </w:r>
      <w:r w:rsidR="001028D0" w:rsidRPr="00A7035B">
        <w:rPr>
          <w:sz w:val="24"/>
          <w:szCs w:val="24"/>
        </w:rPr>
        <w:t xml:space="preserve">a por el candidato multiplicado </w:t>
      </w:r>
      <w:r w:rsidRPr="00A7035B">
        <w:rPr>
          <w:sz w:val="24"/>
          <w:szCs w:val="24"/>
        </w:rPr>
        <w:t>por 35 puntos) dividido por nota máxima (7,0)</w:t>
      </w:r>
    </w:p>
    <w:bookmarkEnd w:id="11"/>
    <w:bookmarkEnd w:id="12"/>
    <w:p w:rsidR="00ED75E1" w:rsidRDefault="00ED75E1" w:rsidP="000263EA">
      <w:pPr>
        <w:jc w:val="both"/>
        <w:rPr>
          <w:b/>
          <w:sz w:val="24"/>
          <w:szCs w:val="24"/>
        </w:rPr>
      </w:pPr>
    </w:p>
    <w:p w:rsidR="000263EA" w:rsidRPr="001028D0" w:rsidRDefault="000263EA" w:rsidP="000263EA">
      <w:pPr>
        <w:jc w:val="both"/>
        <w:rPr>
          <w:b/>
          <w:sz w:val="24"/>
          <w:szCs w:val="24"/>
        </w:rPr>
      </w:pPr>
      <w:r w:rsidRPr="001028D0">
        <w:rPr>
          <w:b/>
          <w:sz w:val="24"/>
          <w:szCs w:val="24"/>
        </w:rPr>
        <w:t>Criterio Puntuación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2"/>
      </w:tblGrid>
      <w:tr w:rsidR="001028D0" w:rsidRPr="001028D0" w:rsidTr="00F5631F">
        <w:tc>
          <w:tcPr>
            <w:tcW w:w="6658" w:type="dxa"/>
            <w:shd w:val="clear" w:color="auto" w:fill="00B0F0"/>
          </w:tcPr>
          <w:p w:rsidR="001028D0" w:rsidRPr="001028D0" w:rsidRDefault="001028D0" w:rsidP="00F5631F">
            <w:pPr>
              <w:jc w:val="both"/>
              <w:rPr>
                <w:b/>
                <w:sz w:val="24"/>
                <w:szCs w:val="24"/>
              </w:rPr>
            </w:pPr>
            <w:r w:rsidRPr="001028D0"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72" w:type="dxa"/>
            <w:shd w:val="clear" w:color="auto" w:fill="00B0F0"/>
          </w:tcPr>
          <w:p w:rsidR="001028D0" w:rsidRPr="001028D0" w:rsidRDefault="001028D0" w:rsidP="00F5631F">
            <w:pPr>
              <w:jc w:val="both"/>
              <w:rPr>
                <w:b/>
                <w:sz w:val="24"/>
                <w:szCs w:val="24"/>
              </w:rPr>
            </w:pPr>
            <w:r w:rsidRPr="001028D0">
              <w:rPr>
                <w:b/>
                <w:sz w:val="24"/>
                <w:szCs w:val="24"/>
              </w:rPr>
              <w:t>Puntuación</w:t>
            </w:r>
          </w:p>
          <w:p w:rsidR="001028D0" w:rsidRPr="001028D0" w:rsidRDefault="001028D0" w:rsidP="00F563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28D0" w:rsidRPr="001028D0" w:rsidTr="00F5631F">
        <w:tc>
          <w:tcPr>
            <w:tcW w:w="6658" w:type="dxa"/>
          </w:tcPr>
          <w:p w:rsidR="001028D0" w:rsidRPr="001028D0" w:rsidRDefault="001028D0" w:rsidP="001028D0">
            <w:pPr>
              <w:jc w:val="both"/>
              <w:rPr>
                <w:sz w:val="24"/>
                <w:szCs w:val="24"/>
              </w:rPr>
            </w:pPr>
            <w:r w:rsidRPr="001028D0">
              <w:rPr>
                <w:sz w:val="24"/>
                <w:szCs w:val="24"/>
              </w:rPr>
              <w:t>Promedio de Evaluación de la Comisión Entrevistadora</w:t>
            </w:r>
          </w:p>
        </w:tc>
        <w:tc>
          <w:tcPr>
            <w:tcW w:w="2172" w:type="dxa"/>
          </w:tcPr>
          <w:p w:rsidR="001028D0" w:rsidRPr="001028D0" w:rsidRDefault="00A7035B" w:rsidP="00A70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 7</w:t>
            </w:r>
          </w:p>
        </w:tc>
      </w:tr>
    </w:tbl>
    <w:p w:rsidR="001028D0" w:rsidRPr="001028D0" w:rsidRDefault="001028D0" w:rsidP="000263EA">
      <w:pPr>
        <w:jc w:val="both"/>
        <w:rPr>
          <w:b/>
          <w:sz w:val="24"/>
          <w:szCs w:val="24"/>
        </w:rPr>
      </w:pPr>
    </w:p>
    <w:p w:rsidR="000263EA" w:rsidRDefault="000263EA" w:rsidP="000263EA">
      <w:pPr>
        <w:jc w:val="both"/>
        <w:rPr>
          <w:sz w:val="24"/>
          <w:szCs w:val="24"/>
        </w:rPr>
      </w:pPr>
      <w:r w:rsidRPr="00A7035B">
        <w:rPr>
          <w:sz w:val="24"/>
          <w:szCs w:val="24"/>
        </w:rPr>
        <w:t>El puntaje máximo de aprobación de la</w:t>
      </w:r>
      <w:r w:rsidR="001028D0" w:rsidRPr="00A7035B">
        <w:rPr>
          <w:sz w:val="24"/>
          <w:szCs w:val="24"/>
        </w:rPr>
        <w:t xml:space="preserve"> etapa Nº </w:t>
      </w:r>
      <w:r w:rsidR="00A7035B" w:rsidRPr="00A7035B">
        <w:rPr>
          <w:sz w:val="24"/>
          <w:szCs w:val="24"/>
        </w:rPr>
        <w:t>3</w:t>
      </w:r>
      <w:r w:rsidR="001028D0" w:rsidRPr="00A7035B">
        <w:rPr>
          <w:sz w:val="24"/>
          <w:szCs w:val="24"/>
        </w:rPr>
        <w:t xml:space="preserve"> es de 35. Siendo el </w:t>
      </w:r>
      <w:r w:rsidRPr="00A7035B">
        <w:rPr>
          <w:sz w:val="24"/>
          <w:szCs w:val="24"/>
        </w:rPr>
        <w:t>Puntaje Mínimo de aprobación de esta misma etapa de 2</w:t>
      </w:r>
      <w:r w:rsidR="00A7035B" w:rsidRPr="00A7035B">
        <w:rPr>
          <w:sz w:val="24"/>
          <w:szCs w:val="24"/>
        </w:rPr>
        <w:t>0</w:t>
      </w:r>
      <w:r w:rsidRPr="00A7035B">
        <w:rPr>
          <w:sz w:val="24"/>
          <w:szCs w:val="24"/>
        </w:rPr>
        <w:t xml:space="preserve"> puntos.</w:t>
      </w:r>
    </w:p>
    <w:p w:rsidR="00DA33E5" w:rsidRPr="00A7035B" w:rsidRDefault="00DA33E5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resultado de esta puntuación se obtiene de obtener la nota promedio de los 5 integrantes de la comisión y aplicar la siguiente formula: </w:t>
      </w:r>
      <w:r w:rsidRPr="004B5789">
        <w:rPr>
          <w:b/>
          <w:sz w:val="24"/>
          <w:szCs w:val="24"/>
        </w:rPr>
        <w:t>NOTA PROMEDIO X 35 / 7</w:t>
      </w:r>
      <w:r w:rsidR="004B5789">
        <w:rPr>
          <w:sz w:val="24"/>
          <w:szCs w:val="24"/>
        </w:rPr>
        <w:t>.</w:t>
      </w:r>
    </w:p>
    <w:p w:rsidR="00ED75E1" w:rsidRPr="00ED75E1" w:rsidRDefault="00ED75E1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caso de no existir un total de tres candidatos que lleguen a esta etapa, en razón de no existir el quórum mínimo para resolver el concurso, este deberá ser declarado desierto.</w:t>
      </w:r>
    </w:p>
    <w:p w:rsidR="001028D0" w:rsidRPr="001028D0" w:rsidRDefault="001028D0" w:rsidP="000263EA">
      <w:pPr>
        <w:jc w:val="both"/>
        <w:rPr>
          <w:b/>
          <w:sz w:val="24"/>
          <w:szCs w:val="24"/>
        </w:rPr>
      </w:pPr>
    </w:p>
    <w:p w:rsidR="000263EA" w:rsidRPr="001028D0" w:rsidRDefault="000263EA" w:rsidP="000263EA">
      <w:pPr>
        <w:jc w:val="both"/>
        <w:rPr>
          <w:b/>
          <w:sz w:val="24"/>
          <w:szCs w:val="24"/>
        </w:rPr>
      </w:pPr>
      <w:r w:rsidRPr="001028D0">
        <w:rPr>
          <w:b/>
          <w:sz w:val="24"/>
          <w:szCs w:val="24"/>
        </w:rPr>
        <w:t>Notificación y cierre del proceso</w:t>
      </w:r>
    </w:p>
    <w:p w:rsidR="000263EA" w:rsidRPr="00ED75E1" w:rsidRDefault="000263EA" w:rsidP="000263EA">
      <w:pPr>
        <w:jc w:val="both"/>
        <w:rPr>
          <w:b/>
          <w:sz w:val="24"/>
          <w:szCs w:val="24"/>
        </w:rPr>
      </w:pPr>
      <w:r w:rsidRPr="00ED75E1">
        <w:rPr>
          <w:b/>
          <w:sz w:val="24"/>
          <w:szCs w:val="24"/>
        </w:rPr>
        <w:t>Persona seleccionada.</w:t>
      </w:r>
    </w:p>
    <w:p w:rsidR="00A7035B" w:rsidRDefault="00A7035B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La Comisión evaluadora, entrega al Director General la terna de postulantes que hayan obtenidos los más altos puntajes, y será este, quien en su calidad</w:t>
      </w:r>
      <w:r w:rsidR="006D5BEC">
        <w:rPr>
          <w:sz w:val="24"/>
          <w:szCs w:val="24"/>
        </w:rPr>
        <w:t xml:space="preserve"> de Jefe Superior de Servicio, designará </w:t>
      </w:r>
      <w:r>
        <w:rPr>
          <w:sz w:val="24"/>
          <w:szCs w:val="24"/>
        </w:rPr>
        <w:t xml:space="preserve">al postulante que será seleccionado para el cargo, no teniendo que ser necesariamente el postulante que obtuviera el más alto puntaje en todo el proceso. </w:t>
      </w:r>
    </w:p>
    <w:p w:rsidR="000263EA" w:rsidRPr="001028D0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La notificación de la persona seleccio</w:t>
      </w:r>
      <w:r w:rsidR="001028D0" w:rsidRPr="001028D0">
        <w:rPr>
          <w:sz w:val="24"/>
          <w:szCs w:val="24"/>
        </w:rPr>
        <w:t xml:space="preserve">nada será personal o por correo </w:t>
      </w:r>
      <w:r w:rsidRPr="001028D0">
        <w:rPr>
          <w:sz w:val="24"/>
          <w:szCs w:val="24"/>
        </w:rPr>
        <w:t>electrónico, una vez adoptada la decisión de co</w:t>
      </w:r>
      <w:r w:rsidR="001028D0" w:rsidRPr="001028D0">
        <w:rPr>
          <w:sz w:val="24"/>
          <w:szCs w:val="24"/>
        </w:rPr>
        <w:t xml:space="preserve">ntratación. La notificación por </w:t>
      </w:r>
      <w:r w:rsidRPr="001028D0">
        <w:rPr>
          <w:sz w:val="24"/>
          <w:szCs w:val="24"/>
        </w:rPr>
        <w:t xml:space="preserve">carta certificada se practicará en caso que el </w:t>
      </w:r>
      <w:r w:rsidR="001028D0" w:rsidRPr="001028D0">
        <w:rPr>
          <w:sz w:val="24"/>
          <w:szCs w:val="24"/>
        </w:rPr>
        <w:t xml:space="preserve">interesado/a no fuere habido/a, </w:t>
      </w:r>
      <w:r w:rsidRPr="001028D0">
        <w:rPr>
          <w:sz w:val="24"/>
          <w:szCs w:val="24"/>
        </w:rPr>
        <w:t xml:space="preserve">al domicilio registrado en el formulario de </w:t>
      </w:r>
      <w:r w:rsidR="001028D0" w:rsidRPr="001028D0">
        <w:rPr>
          <w:sz w:val="24"/>
          <w:szCs w:val="24"/>
        </w:rPr>
        <w:t xml:space="preserve">postulación. La notificación se </w:t>
      </w:r>
      <w:r w:rsidRPr="001028D0">
        <w:rPr>
          <w:sz w:val="24"/>
          <w:szCs w:val="24"/>
        </w:rPr>
        <w:t>entenderá practicada al quinto día háb</w:t>
      </w:r>
      <w:r w:rsidR="001028D0" w:rsidRPr="001028D0">
        <w:rPr>
          <w:sz w:val="24"/>
          <w:szCs w:val="24"/>
        </w:rPr>
        <w:t xml:space="preserve">il contado desde la recha de su </w:t>
      </w:r>
      <w:r w:rsidRPr="001028D0">
        <w:rPr>
          <w:sz w:val="24"/>
          <w:szCs w:val="24"/>
        </w:rPr>
        <w:t>recepción por la oficina de Correos respe</w:t>
      </w:r>
      <w:r w:rsidR="001028D0" w:rsidRPr="001028D0">
        <w:rPr>
          <w:sz w:val="24"/>
          <w:szCs w:val="24"/>
        </w:rPr>
        <w:t xml:space="preserve">ctiva, de lo que deberá dejarse </w:t>
      </w:r>
      <w:r w:rsidRPr="001028D0">
        <w:rPr>
          <w:sz w:val="24"/>
          <w:szCs w:val="24"/>
        </w:rPr>
        <w:t>constancia por escrito.</w:t>
      </w:r>
    </w:p>
    <w:p w:rsidR="000263EA" w:rsidRPr="001028D0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 xml:space="preserve">Una vez practicada la notificación del </w:t>
      </w:r>
      <w:r w:rsidR="001028D0" w:rsidRPr="001028D0">
        <w:rPr>
          <w:sz w:val="24"/>
          <w:szCs w:val="24"/>
        </w:rPr>
        <w:t xml:space="preserve">resultado del concurso, el o la </w:t>
      </w:r>
      <w:r w:rsidRPr="001028D0">
        <w:rPr>
          <w:sz w:val="24"/>
          <w:szCs w:val="24"/>
        </w:rPr>
        <w:t>seleccionado/a deberá manifesta</w:t>
      </w:r>
      <w:r w:rsidR="001028D0" w:rsidRPr="001028D0">
        <w:rPr>
          <w:sz w:val="24"/>
          <w:szCs w:val="24"/>
        </w:rPr>
        <w:t xml:space="preserve">r por escrito su aceptación del </w:t>
      </w:r>
      <w:r w:rsidRPr="001028D0">
        <w:rPr>
          <w:sz w:val="24"/>
          <w:szCs w:val="24"/>
        </w:rPr>
        <w:t xml:space="preserve">ofrecimiento, dentro del plazo de </w:t>
      </w:r>
      <w:r w:rsidR="00A7035B">
        <w:rPr>
          <w:sz w:val="24"/>
          <w:szCs w:val="24"/>
        </w:rPr>
        <w:t>dos</w:t>
      </w:r>
      <w:r w:rsidRPr="001028D0">
        <w:rPr>
          <w:sz w:val="24"/>
          <w:szCs w:val="24"/>
        </w:rPr>
        <w:t xml:space="preserve"> días hábiles contados desde la</w:t>
      </w:r>
      <w:r w:rsidR="001028D0" w:rsidRPr="001028D0">
        <w:rPr>
          <w:sz w:val="24"/>
          <w:szCs w:val="24"/>
        </w:rPr>
        <w:t xml:space="preserve"> </w:t>
      </w:r>
      <w:r w:rsidRPr="001028D0">
        <w:rPr>
          <w:sz w:val="24"/>
          <w:szCs w:val="24"/>
        </w:rPr>
        <w:t>notificación. Si así no lo hiciere, se entenderá que desiste de su postulac</w:t>
      </w:r>
      <w:r w:rsidR="00ED75E1">
        <w:rPr>
          <w:sz w:val="24"/>
          <w:szCs w:val="24"/>
        </w:rPr>
        <w:t xml:space="preserve">ión, </w:t>
      </w:r>
      <w:r w:rsidR="00913FB9">
        <w:rPr>
          <w:sz w:val="24"/>
          <w:szCs w:val="24"/>
        </w:rPr>
        <w:t xml:space="preserve">pudiendo en dicho caso el Director seleccionar a un segundo postulante dentro de la terna final o declarar </w:t>
      </w:r>
      <w:r w:rsidR="00ED75E1">
        <w:rPr>
          <w:sz w:val="24"/>
          <w:szCs w:val="24"/>
        </w:rPr>
        <w:t>desierto el concurso debiendo hacerse un nuevo llamado.</w:t>
      </w:r>
    </w:p>
    <w:p w:rsidR="000263EA" w:rsidRPr="001028D0" w:rsidRDefault="000263EA" w:rsidP="000263EA">
      <w:pPr>
        <w:jc w:val="both"/>
        <w:rPr>
          <w:b/>
          <w:sz w:val="24"/>
          <w:szCs w:val="24"/>
        </w:rPr>
      </w:pPr>
      <w:r w:rsidRPr="001028D0">
        <w:rPr>
          <w:b/>
          <w:sz w:val="24"/>
          <w:szCs w:val="24"/>
        </w:rPr>
        <w:t>Personas no seleccionadas.</w:t>
      </w:r>
    </w:p>
    <w:p w:rsidR="000263EA" w:rsidRPr="001028D0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 xml:space="preserve">Las personas que componían la </w:t>
      </w:r>
      <w:r w:rsidR="001028D0" w:rsidRPr="001028D0">
        <w:rPr>
          <w:sz w:val="24"/>
          <w:szCs w:val="24"/>
        </w:rPr>
        <w:t xml:space="preserve">terna que no resultaron </w:t>
      </w:r>
      <w:r w:rsidRPr="001028D0">
        <w:rPr>
          <w:sz w:val="24"/>
          <w:szCs w:val="24"/>
        </w:rPr>
        <w:t>seleccionadas, se les notificará de este hech</w:t>
      </w:r>
      <w:r w:rsidR="001028D0" w:rsidRPr="001028D0">
        <w:rPr>
          <w:sz w:val="24"/>
          <w:szCs w:val="24"/>
        </w:rPr>
        <w:t xml:space="preserve">o mediante correo electrónico o </w:t>
      </w:r>
      <w:r w:rsidRPr="001028D0">
        <w:rPr>
          <w:sz w:val="24"/>
          <w:szCs w:val="24"/>
        </w:rPr>
        <w:t>carta certificada.</w:t>
      </w:r>
    </w:p>
    <w:p w:rsidR="000263EA" w:rsidRPr="001028D0" w:rsidRDefault="000263EA" w:rsidP="000263EA">
      <w:pPr>
        <w:jc w:val="both"/>
        <w:rPr>
          <w:b/>
          <w:sz w:val="24"/>
          <w:szCs w:val="24"/>
        </w:rPr>
      </w:pPr>
      <w:r w:rsidRPr="001028D0">
        <w:rPr>
          <w:b/>
          <w:sz w:val="24"/>
          <w:szCs w:val="24"/>
        </w:rPr>
        <w:t>Fecha en que se resolverá el llamado</w:t>
      </w:r>
    </w:p>
    <w:p w:rsidR="00355FEE" w:rsidRPr="00C030B3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Este proceso de selección se resolverá</w:t>
      </w:r>
      <w:r w:rsidR="001028D0" w:rsidRPr="001028D0">
        <w:rPr>
          <w:sz w:val="24"/>
          <w:szCs w:val="24"/>
        </w:rPr>
        <w:t xml:space="preserve"> durante el mes de </w:t>
      </w:r>
      <w:r w:rsidR="00244DC2">
        <w:rPr>
          <w:sz w:val="24"/>
          <w:szCs w:val="24"/>
        </w:rPr>
        <w:t>agosto</w:t>
      </w:r>
      <w:r w:rsidR="00913FB9" w:rsidRPr="00913FB9">
        <w:rPr>
          <w:sz w:val="24"/>
          <w:szCs w:val="24"/>
        </w:rPr>
        <w:t xml:space="preserve"> de 2015</w:t>
      </w:r>
      <w:r w:rsidR="001028D0" w:rsidRPr="00913FB9">
        <w:rPr>
          <w:sz w:val="24"/>
          <w:szCs w:val="24"/>
        </w:rPr>
        <w:t>.</w:t>
      </w:r>
    </w:p>
    <w:p w:rsidR="000263EA" w:rsidRPr="001028D0" w:rsidRDefault="001028D0" w:rsidP="000263EA">
      <w:pPr>
        <w:jc w:val="both"/>
        <w:rPr>
          <w:b/>
          <w:sz w:val="24"/>
          <w:szCs w:val="24"/>
        </w:rPr>
      </w:pPr>
      <w:r w:rsidRPr="001028D0">
        <w:rPr>
          <w:b/>
          <w:sz w:val="24"/>
          <w:szCs w:val="24"/>
        </w:rPr>
        <w:t>G</w:t>
      </w:r>
      <w:r w:rsidR="000263EA" w:rsidRPr="001028D0">
        <w:rPr>
          <w:b/>
          <w:sz w:val="24"/>
          <w:szCs w:val="24"/>
        </w:rPr>
        <w:t xml:space="preserve">. </w:t>
      </w:r>
      <w:r w:rsidR="000263EA" w:rsidRPr="00877ECA">
        <w:rPr>
          <w:b/>
          <w:sz w:val="24"/>
          <w:szCs w:val="24"/>
          <w:u w:val="single"/>
        </w:rPr>
        <w:t>NORMAS GENERALES.</w:t>
      </w:r>
    </w:p>
    <w:p w:rsidR="000263EA" w:rsidRDefault="000263EA" w:rsidP="000263EA">
      <w:pPr>
        <w:jc w:val="both"/>
        <w:rPr>
          <w:sz w:val="24"/>
          <w:szCs w:val="24"/>
        </w:rPr>
      </w:pPr>
      <w:r w:rsidRPr="001028D0">
        <w:rPr>
          <w:sz w:val="24"/>
          <w:szCs w:val="24"/>
        </w:rPr>
        <w:t>La Corporación de Asiste</w:t>
      </w:r>
      <w:r w:rsidR="00ED75E1">
        <w:rPr>
          <w:sz w:val="24"/>
          <w:szCs w:val="24"/>
        </w:rPr>
        <w:t>ncia Judicial de las Regiones de Tarapacá y Antofagasta</w:t>
      </w:r>
      <w:r w:rsidR="001028D0" w:rsidRPr="001028D0">
        <w:rPr>
          <w:sz w:val="24"/>
          <w:szCs w:val="24"/>
        </w:rPr>
        <w:t xml:space="preserve">, se reserva el derecho </w:t>
      </w:r>
      <w:r w:rsidRPr="001028D0">
        <w:rPr>
          <w:sz w:val="24"/>
          <w:szCs w:val="24"/>
        </w:rPr>
        <w:t>de hacer modificaciones o cambios a las bas</w:t>
      </w:r>
      <w:r w:rsidR="001028D0" w:rsidRPr="001028D0">
        <w:rPr>
          <w:sz w:val="24"/>
          <w:szCs w:val="24"/>
        </w:rPr>
        <w:t xml:space="preserve">es, las que oportunamente serán </w:t>
      </w:r>
      <w:r w:rsidRPr="001028D0">
        <w:rPr>
          <w:sz w:val="24"/>
          <w:szCs w:val="24"/>
        </w:rPr>
        <w:t>comunicadas a través de la misma página web por la que son publicadas estas bases.</w:t>
      </w:r>
    </w:p>
    <w:p w:rsidR="00913FB9" w:rsidRDefault="00913FB9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>Los antecedentes de los postulantes al presente proceso no serán devueltos, por lo que aquellos documentos que son extendidos en original, se recomienda adjuntar copia legalizada ante notario.</w:t>
      </w:r>
    </w:p>
    <w:p w:rsidR="00913FB9" w:rsidRPr="001028D0" w:rsidRDefault="00913FB9" w:rsidP="0002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Consultas u observaciones al presente proceso, solo por vía de correo electrónico con el señor Juan Guillermo Picón Arce, Encargado de Personal de las Regiones de Arica-Parinacota y Tarapacá, </w:t>
      </w:r>
      <w:hyperlink r:id="rId10" w:history="1">
        <w:r w:rsidRPr="008D2CFA">
          <w:rPr>
            <w:rStyle w:val="Hipervnculo"/>
            <w:rFonts w:cstheme="minorBidi"/>
            <w:sz w:val="24"/>
            <w:szCs w:val="24"/>
          </w:rPr>
          <w:t>juan.picon@cajta.cl</w:t>
        </w:r>
      </w:hyperlink>
      <w:r>
        <w:rPr>
          <w:sz w:val="24"/>
          <w:szCs w:val="24"/>
        </w:rPr>
        <w:t xml:space="preserve"> </w:t>
      </w:r>
    </w:p>
    <w:p w:rsidR="001028D0" w:rsidRDefault="001028D0" w:rsidP="000263EA">
      <w:pPr>
        <w:jc w:val="both"/>
      </w:pPr>
    </w:p>
    <w:p w:rsidR="001028D0" w:rsidRDefault="001028D0" w:rsidP="000263EA">
      <w:pPr>
        <w:jc w:val="both"/>
      </w:pPr>
    </w:p>
    <w:p w:rsidR="001028D0" w:rsidRDefault="001028D0" w:rsidP="000263EA">
      <w:pPr>
        <w:jc w:val="both"/>
      </w:pPr>
    </w:p>
    <w:p w:rsidR="001028D0" w:rsidRDefault="001028D0" w:rsidP="000263EA">
      <w:pPr>
        <w:jc w:val="both"/>
      </w:pPr>
    </w:p>
    <w:p w:rsidR="002C7060" w:rsidRDefault="002C7060" w:rsidP="000263EA">
      <w:pPr>
        <w:jc w:val="both"/>
      </w:pPr>
    </w:p>
    <w:p w:rsidR="00244DC2" w:rsidRDefault="00244DC2" w:rsidP="00913FB9">
      <w:pPr>
        <w:pStyle w:val="Style13"/>
        <w:widowControl/>
        <w:spacing w:before="5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913FB9" w:rsidRPr="00913FB9" w:rsidRDefault="00913FB9" w:rsidP="00913FB9">
      <w:pPr>
        <w:pStyle w:val="Style13"/>
        <w:widowControl/>
        <w:spacing w:before="5"/>
        <w:rPr>
          <w:rFonts w:asciiTheme="minorHAnsi" w:eastAsiaTheme="minorHAnsi" w:hAnsiTheme="minorHAnsi" w:cstheme="minorBidi"/>
          <w:b/>
          <w:bCs/>
          <w:lang w:eastAsia="en-US"/>
        </w:rPr>
      </w:pP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FICHA DE POSTULACIÓN</w:t>
      </w:r>
    </w:p>
    <w:p w:rsidR="00913FB9" w:rsidRPr="00913FB9" w:rsidRDefault="00913FB9" w:rsidP="00913FB9">
      <w:pPr>
        <w:pStyle w:val="Style13"/>
        <w:widowControl/>
        <w:spacing w:line="24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913FB9" w:rsidRPr="00913FB9" w:rsidRDefault="00913FB9" w:rsidP="00913FB9">
      <w:pPr>
        <w:pStyle w:val="Style13"/>
        <w:widowControl/>
        <w:numPr>
          <w:ilvl w:val="0"/>
          <w:numId w:val="4"/>
        </w:numPr>
        <w:spacing w:before="19"/>
        <w:ind w:left="0" w:hanging="11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CARGO A POSTULAR</w:t>
      </w:r>
    </w:p>
    <w:p w:rsidR="00913FB9" w:rsidRPr="00913FB9" w:rsidRDefault="00913FB9" w:rsidP="00913FB9">
      <w:pPr>
        <w:spacing w:after="240" w:line="1" w:lineRule="exact"/>
        <w:rPr>
          <w:sz w:val="24"/>
          <w:szCs w:val="24"/>
        </w:rPr>
      </w:pPr>
    </w:p>
    <w:tbl>
      <w:tblPr>
        <w:tblW w:w="93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21"/>
      </w:tblGrid>
      <w:tr w:rsidR="00913FB9" w:rsidRPr="00913FB9" w:rsidTr="00AC1638">
        <w:trPr>
          <w:trHeight w:val="243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31"/>
              <w:widowControl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CARGO</w:t>
            </w:r>
          </w:p>
        </w:tc>
        <w:tc>
          <w:tcPr>
            <w:tcW w:w="4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31"/>
              <w:widowControl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LUGAR DE DESEMPEÑO</w:t>
            </w:r>
          </w:p>
        </w:tc>
      </w:tr>
      <w:tr w:rsidR="00913FB9" w:rsidRPr="00913FB9" w:rsidTr="00AC1638">
        <w:trPr>
          <w:trHeight w:val="12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B9" w:rsidRPr="00913FB9" w:rsidRDefault="00244DC2" w:rsidP="00244DC2">
            <w:pPr>
              <w:pStyle w:val="Style31"/>
              <w:widowControl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Asistente Social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B9" w:rsidRPr="00913FB9" w:rsidRDefault="00913FB9" w:rsidP="00AC1638">
            <w:pPr>
              <w:pStyle w:val="Style18"/>
              <w:widowControl/>
              <w:spacing w:line="23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Consultorio Jurídico</w:t>
            </w:r>
            <w:r w:rsidR="00244DC2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Pozo Almonte</w:t>
            </w:r>
          </w:p>
          <w:p w:rsidR="00913FB9" w:rsidRPr="00913FB9" w:rsidRDefault="00913FB9" w:rsidP="00AC1638">
            <w:pPr>
              <w:pStyle w:val="Style18"/>
              <w:widowControl/>
              <w:spacing w:line="23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Corporación de Asistencia Judicial de las regiones de Tarapacá y Antofagasta</w:t>
            </w:r>
          </w:p>
        </w:tc>
      </w:tr>
      <w:tr w:rsidR="00913FB9" w:rsidRPr="00913FB9" w:rsidTr="00AC1638">
        <w:trPr>
          <w:trHeight w:val="2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B9" w:rsidRPr="00913FB9" w:rsidRDefault="00913FB9" w:rsidP="00AC1638">
            <w:pPr>
              <w:pStyle w:val="Style31"/>
              <w:widowControl/>
              <w:jc w:val="left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B9" w:rsidRPr="00913FB9" w:rsidRDefault="00913FB9" w:rsidP="00AC1638">
            <w:pPr>
              <w:pStyle w:val="Style18"/>
              <w:widowControl/>
              <w:spacing w:line="23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13FB9" w:rsidRPr="00913FB9" w:rsidRDefault="00913FB9" w:rsidP="00913FB9">
      <w:pPr>
        <w:rPr>
          <w:sz w:val="24"/>
          <w:szCs w:val="24"/>
        </w:rPr>
      </w:pPr>
    </w:p>
    <w:p w:rsidR="00913FB9" w:rsidRPr="00913FB9" w:rsidRDefault="00913FB9" w:rsidP="00913FB9">
      <w:pPr>
        <w:pStyle w:val="Style26"/>
        <w:widowControl/>
        <w:numPr>
          <w:ilvl w:val="0"/>
          <w:numId w:val="4"/>
        </w:numPr>
        <w:tabs>
          <w:tab w:val="left" w:pos="350"/>
        </w:tabs>
        <w:spacing w:before="254"/>
        <w:ind w:left="0" w:hanging="11"/>
        <w:rPr>
          <w:rFonts w:asciiTheme="minorHAnsi" w:eastAsiaTheme="minorHAnsi" w:hAnsiTheme="minorHAnsi" w:cstheme="minorBidi"/>
          <w:b/>
          <w:bCs/>
          <w:lang w:eastAsia="en-US"/>
        </w:rPr>
      </w:pP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ANTECEDENTES PERSONALES:</w:t>
      </w:r>
    </w:p>
    <w:p w:rsidR="00913FB9" w:rsidRPr="00913FB9" w:rsidRDefault="00913FB9" w:rsidP="00913FB9">
      <w:pPr>
        <w:pStyle w:val="Style11"/>
        <w:widowControl/>
        <w:spacing w:line="240" w:lineRule="exact"/>
        <w:jc w:val="left"/>
        <w:rPr>
          <w:rFonts w:asciiTheme="minorHAnsi" w:eastAsiaTheme="minorHAnsi" w:hAnsiTheme="minorHAnsi" w:cstheme="minorBidi"/>
          <w:lang w:eastAsia="en-US"/>
        </w:rPr>
      </w:pPr>
    </w:p>
    <w:p w:rsidR="00913FB9" w:rsidRPr="00913FB9" w:rsidRDefault="00913FB9" w:rsidP="00913FB9">
      <w:pPr>
        <w:pStyle w:val="Style11"/>
        <w:widowControl/>
        <w:tabs>
          <w:tab w:val="left" w:leader="underscore" w:pos="4853"/>
          <w:tab w:val="left" w:leader="underscore" w:pos="7795"/>
        </w:tabs>
        <w:spacing w:line="528" w:lineRule="exact"/>
        <w:rPr>
          <w:rFonts w:asciiTheme="minorHAnsi" w:eastAsiaTheme="minorHAnsi" w:hAnsiTheme="minorHAnsi" w:cstheme="minorBidi"/>
          <w:lang w:eastAsia="en-US"/>
        </w:rPr>
      </w:pPr>
      <w:r w:rsidRPr="00913FB9">
        <w:rPr>
          <w:rFonts w:asciiTheme="minorHAnsi" w:eastAsiaTheme="minorHAnsi" w:hAnsiTheme="minorHAnsi" w:cstheme="minorBidi"/>
          <w:lang w:eastAsia="en-US"/>
        </w:rPr>
        <w:t>APELLIDO PATERNO: ___________</w:t>
      </w:r>
      <w:r>
        <w:rPr>
          <w:rFonts w:asciiTheme="minorHAnsi" w:eastAsiaTheme="minorHAnsi" w:hAnsiTheme="minorHAnsi" w:cstheme="minorBidi"/>
          <w:lang w:eastAsia="en-US"/>
        </w:rPr>
        <w:t>___</w:t>
      </w:r>
      <w:r w:rsidRPr="00913FB9">
        <w:rPr>
          <w:rFonts w:asciiTheme="minorHAnsi" w:eastAsiaTheme="minorHAnsi" w:hAnsiTheme="minorHAnsi" w:cstheme="minorBidi"/>
          <w:lang w:eastAsia="en-US"/>
        </w:rPr>
        <w:t>_____APELLIDO MATERNO.: _________</w:t>
      </w:r>
      <w:r>
        <w:rPr>
          <w:rFonts w:asciiTheme="minorHAnsi" w:eastAsiaTheme="minorHAnsi" w:hAnsiTheme="minorHAnsi" w:cstheme="minorBidi"/>
          <w:lang w:eastAsia="en-US"/>
        </w:rPr>
        <w:t>_</w:t>
      </w:r>
      <w:r w:rsidRPr="00913FB9">
        <w:rPr>
          <w:rFonts w:asciiTheme="minorHAnsi" w:eastAsiaTheme="minorHAnsi" w:hAnsiTheme="minorHAnsi" w:cstheme="minorBidi"/>
          <w:lang w:eastAsia="en-US"/>
        </w:rPr>
        <w:t>_________</w:t>
      </w:r>
    </w:p>
    <w:p w:rsidR="00913FB9" w:rsidRPr="00913FB9" w:rsidRDefault="00913FB9" w:rsidP="00913FB9">
      <w:pPr>
        <w:pStyle w:val="Style11"/>
        <w:widowControl/>
        <w:tabs>
          <w:tab w:val="left" w:leader="underscore" w:pos="4680"/>
          <w:tab w:val="left" w:leader="underscore" w:pos="7805"/>
        </w:tabs>
        <w:spacing w:line="528" w:lineRule="exact"/>
        <w:rPr>
          <w:rFonts w:asciiTheme="minorHAnsi" w:eastAsiaTheme="minorHAnsi" w:hAnsiTheme="minorHAnsi" w:cstheme="minorBidi"/>
          <w:lang w:eastAsia="en-US"/>
        </w:rPr>
      </w:pPr>
      <w:r w:rsidRPr="00913FB9">
        <w:rPr>
          <w:rFonts w:asciiTheme="minorHAnsi" w:eastAsiaTheme="minorHAnsi" w:hAnsiTheme="minorHAnsi" w:cstheme="minorBidi"/>
          <w:lang w:eastAsia="en-US"/>
        </w:rPr>
        <w:t>TELÉFONO CELULAR: __________</w:t>
      </w:r>
      <w:r>
        <w:rPr>
          <w:rFonts w:asciiTheme="minorHAnsi" w:eastAsiaTheme="minorHAnsi" w:hAnsiTheme="minorHAnsi" w:cstheme="minorBidi"/>
          <w:lang w:eastAsia="en-US"/>
        </w:rPr>
        <w:t>___</w:t>
      </w:r>
      <w:r w:rsidRPr="00913FB9">
        <w:rPr>
          <w:rFonts w:asciiTheme="minorHAnsi" w:eastAsiaTheme="minorHAnsi" w:hAnsiTheme="minorHAnsi" w:cstheme="minorBidi"/>
          <w:lang w:eastAsia="en-US"/>
        </w:rPr>
        <w:t>______TELÉFONO FIJO: __________</w:t>
      </w:r>
      <w:r>
        <w:rPr>
          <w:rFonts w:asciiTheme="minorHAnsi" w:eastAsiaTheme="minorHAnsi" w:hAnsiTheme="minorHAnsi" w:cstheme="minorBidi"/>
          <w:lang w:eastAsia="en-US"/>
        </w:rPr>
        <w:t>________</w:t>
      </w:r>
      <w:r w:rsidRPr="00913FB9">
        <w:rPr>
          <w:rFonts w:asciiTheme="minorHAnsi" w:eastAsiaTheme="minorHAnsi" w:hAnsiTheme="minorHAnsi" w:cstheme="minorBidi"/>
          <w:lang w:eastAsia="en-US"/>
        </w:rPr>
        <w:t>_____</w:t>
      </w:r>
    </w:p>
    <w:p w:rsidR="00913FB9" w:rsidRPr="00913FB9" w:rsidRDefault="00913FB9" w:rsidP="00913FB9">
      <w:pPr>
        <w:pStyle w:val="Style11"/>
        <w:widowControl/>
        <w:tabs>
          <w:tab w:val="left" w:leader="underscore" w:pos="4790"/>
          <w:tab w:val="left" w:leader="underscore" w:pos="7795"/>
        </w:tabs>
        <w:spacing w:line="528" w:lineRule="exact"/>
        <w:rPr>
          <w:rFonts w:asciiTheme="minorHAnsi" w:eastAsiaTheme="minorHAnsi" w:hAnsiTheme="minorHAnsi" w:cstheme="minorBidi"/>
          <w:lang w:eastAsia="en-US"/>
        </w:rPr>
      </w:pPr>
      <w:r w:rsidRPr="00913FB9">
        <w:rPr>
          <w:rFonts w:asciiTheme="minorHAnsi" w:eastAsiaTheme="minorHAnsi" w:hAnsiTheme="minorHAnsi" w:cstheme="minorBidi"/>
          <w:lang w:eastAsia="en-US"/>
        </w:rPr>
        <w:t>E-MAIL1</w:t>
      </w: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 xml:space="preserve">(*): </w:t>
      </w:r>
      <w:r w:rsidRPr="00913FB9">
        <w:rPr>
          <w:rFonts w:asciiTheme="minorHAnsi" w:eastAsiaTheme="minorHAnsi" w:hAnsiTheme="minorHAnsi" w:cstheme="minorBidi"/>
          <w:bCs/>
          <w:lang w:eastAsia="en-US"/>
        </w:rPr>
        <w:t>_________________</w:t>
      </w:r>
      <w:r>
        <w:rPr>
          <w:rFonts w:asciiTheme="minorHAnsi" w:eastAsiaTheme="minorHAnsi" w:hAnsiTheme="minorHAnsi" w:cstheme="minorBidi"/>
          <w:bCs/>
          <w:lang w:eastAsia="en-US"/>
        </w:rPr>
        <w:t>____</w:t>
      </w:r>
      <w:r w:rsidRPr="00913FB9">
        <w:rPr>
          <w:rFonts w:asciiTheme="minorHAnsi" w:eastAsiaTheme="minorHAnsi" w:hAnsiTheme="minorHAnsi" w:cstheme="minorBidi"/>
          <w:bCs/>
          <w:lang w:eastAsia="en-US"/>
        </w:rPr>
        <w:t xml:space="preserve">_____ </w:t>
      </w:r>
      <w:r w:rsidRPr="00913FB9">
        <w:rPr>
          <w:rFonts w:asciiTheme="minorHAnsi" w:eastAsiaTheme="minorHAnsi" w:hAnsiTheme="minorHAnsi" w:cstheme="minorBidi"/>
          <w:lang w:eastAsia="en-US"/>
        </w:rPr>
        <w:t>E-MAIL 2: ____________________________</w:t>
      </w:r>
    </w:p>
    <w:p w:rsidR="00913FB9" w:rsidRPr="00913FB9" w:rsidRDefault="00913FB9" w:rsidP="00913FB9">
      <w:pPr>
        <w:pStyle w:val="Style13"/>
        <w:widowControl/>
        <w:spacing w:before="216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Domicilio (*): __________________</w:t>
      </w:r>
      <w:r>
        <w:rPr>
          <w:rFonts w:asciiTheme="minorHAnsi" w:eastAsiaTheme="minorHAnsi" w:hAnsiTheme="minorHAnsi" w:cstheme="minorBidi"/>
          <w:b/>
          <w:bCs/>
          <w:lang w:eastAsia="en-US"/>
        </w:rPr>
        <w:t>____________</w:t>
      </w: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________________________________</w:t>
      </w:r>
    </w:p>
    <w:p w:rsidR="00913FB9" w:rsidRPr="00913FB9" w:rsidRDefault="00913FB9" w:rsidP="00913FB9">
      <w:pPr>
        <w:pStyle w:val="Style13"/>
        <w:widowControl/>
        <w:spacing w:line="240" w:lineRule="exact"/>
        <w:jc w:val="both"/>
        <w:rPr>
          <w:rFonts w:asciiTheme="minorHAnsi" w:eastAsiaTheme="minorHAnsi" w:hAnsiTheme="minorHAnsi" w:cstheme="minorBidi"/>
          <w:lang w:eastAsia="en-US"/>
        </w:rPr>
      </w:pPr>
    </w:p>
    <w:p w:rsidR="00913FB9" w:rsidRPr="00913FB9" w:rsidRDefault="00913FB9" w:rsidP="00913FB9">
      <w:pPr>
        <w:pStyle w:val="Style13"/>
        <w:widowControl/>
        <w:spacing w:before="3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(*): El que estime conveniente y sólo para efecto de notificación cuando corresponda.</w:t>
      </w:r>
    </w:p>
    <w:p w:rsidR="00913FB9" w:rsidRPr="00913FB9" w:rsidRDefault="00913FB9" w:rsidP="00913FB9">
      <w:pPr>
        <w:pStyle w:val="Style26"/>
        <w:widowControl/>
        <w:numPr>
          <w:ilvl w:val="0"/>
          <w:numId w:val="4"/>
        </w:numPr>
        <w:tabs>
          <w:tab w:val="left" w:pos="350"/>
        </w:tabs>
        <w:spacing w:before="254"/>
        <w:ind w:left="0" w:hanging="11"/>
        <w:rPr>
          <w:rFonts w:asciiTheme="minorHAnsi" w:eastAsiaTheme="minorHAnsi" w:hAnsiTheme="minorHAnsi" w:cstheme="minorBidi"/>
          <w:b/>
          <w:bCs/>
          <w:lang w:eastAsia="en-US"/>
        </w:rPr>
      </w:pPr>
      <w:r w:rsidRPr="00913FB9">
        <w:rPr>
          <w:rFonts w:asciiTheme="minorHAnsi" w:eastAsiaTheme="minorHAnsi" w:hAnsiTheme="minorHAnsi" w:cstheme="minorBidi"/>
          <w:b/>
          <w:bCs/>
          <w:lang w:eastAsia="en-US"/>
        </w:rPr>
        <w:t>DOCUMENTOS PRESENTADOS:</w:t>
      </w:r>
    </w:p>
    <w:p w:rsidR="00913FB9" w:rsidRPr="00913FB9" w:rsidRDefault="00913FB9" w:rsidP="00913FB9">
      <w:pPr>
        <w:spacing w:after="245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6"/>
        <w:gridCol w:w="1080"/>
        <w:gridCol w:w="110"/>
        <w:gridCol w:w="1766"/>
        <w:gridCol w:w="101"/>
      </w:tblGrid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B9" w:rsidRPr="00913FB9" w:rsidRDefault="00913FB9" w:rsidP="00AC1638">
            <w:pPr>
              <w:pStyle w:val="Style31"/>
              <w:widowControl/>
              <w:ind w:left="1531"/>
              <w:jc w:val="left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DOCUMENTOS REQUERIDOS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FB9" w:rsidRPr="00913FB9" w:rsidRDefault="00913FB9" w:rsidP="00AC1638">
            <w:pPr>
              <w:pStyle w:val="Style31"/>
              <w:widowControl/>
              <w:spacing w:line="235" w:lineRule="exact"/>
              <w:jc w:val="left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Ne DE DCTOS.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3FB9" w:rsidRPr="00913FB9" w:rsidRDefault="00913FB9" w:rsidP="00AC1638">
            <w:pPr>
              <w:pStyle w:val="Style31"/>
              <w:widowControl/>
              <w:spacing w:line="235" w:lineRule="exact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USO EXCLUSIVO CAJTA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FB9" w:rsidRPr="00913FB9" w:rsidRDefault="00913FB9" w:rsidP="00AC1638">
            <w:pPr>
              <w:pStyle w:val="Style18"/>
              <w:widowControl/>
              <w:spacing w:line="240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Curriculum Vitae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13FB9" w:rsidRPr="00913FB9" w:rsidRDefault="00913FB9" w:rsidP="00AC1638">
            <w:pPr>
              <w:pStyle w:val="Style32"/>
              <w:widowControl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□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FB9" w:rsidRPr="00913FB9" w:rsidRDefault="00913FB9" w:rsidP="00AC1638">
            <w:pPr>
              <w:pStyle w:val="Style18"/>
              <w:widowControl/>
              <w:spacing w:line="240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Certificado de Antecedentes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13FB9" w:rsidRPr="00913FB9" w:rsidRDefault="00913FB9" w:rsidP="00AC1638">
            <w:pPr>
              <w:pStyle w:val="Style32"/>
              <w:widowControl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□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FB9" w:rsidRPr="00913FB9" w:rsidRDefault="00913FB9" w:rsidP="00AC1638">
            <w:pPr>
              <w:pStyle w:val="Style18"/>
              <w:widowControl/>
              <w:spacing w:line="240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Declaración Jurada Simple Art. 12 Estatuto Administrativo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13FB9" w:rsidRPr="00913FB9" w:rsidRDefault="00913FB9" w:rsidP="00AC1638">
            <w:pPr>
              <w:pStyle w:val="Style32"/>
              <w:widowControl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□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FB9" w:rsidRPr="00913FB9" w:rsidRDefault="00913FB9" w:rsidP="00AC1638">
            <w:pPr>
              <w:pStyle w:val="Style18"/>
              <w:widowControl/>
              <w:spacing w:line="240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Acreditación Experiencia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13FB9" w:rsidRPr="00913FB9" w:rsidRDefault="00913FB9" w:rsidP="00AC1638">
            <w:pPr>
              <w:pStyle w:val="Style32"/>
              <w:widowControl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□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FB9" w:rsidRPr="00913FB9" w:rsidRDefault="00913FB9" w:rsidP="00AC1638">
            <w:pPr>
              <w:pStyle w:val="Style18"/>
              <w:widowControl/>
              <w:spacing w:line="240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Ficha de postulación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13FB9" w:rsidRPr="00913FB9" w:rsidRDefault="00913FB9" w:rsidP="00AC1638">
            <w:pPr>
              <w:pStyle w:val="Style32"/>
              <w:widowControl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□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3FB9" w:rsidRPr="00913FB9" w:rsidRDefault="00913FB9" w:rsidP="00AC1638">
            <w:pPr>
              <w:pStyle w:val="Style18"/>
              <w:widowControl/>
              <w:spacing w:line="240" w:lineRule="auto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Otros documentos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13FB9" w:rsidRPr="00913FB9" w:rsidRDefault="00913FB9" w:rsidP="00AC1638">
            <w:pPr>
              <w:pStyle w:val="Style32"/>
              <w:widowControl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lang w:eastAsia="en-US"/>
              </w:rPr>
              <w:t>□</w:t>
            </w: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13FB9" w:rsidRPr="00913FB9" w:rsidTr="00AC1638"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31"/>
              <w:widowControl/>
              <w:jc w:val="left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FB9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NÚMERO TOTAL DE DOCUMENTOS PRESENTADOS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FB9" w:rsidRPr="00913FB9" w:rsidRDefault="00913FB9" w:rsidP="00AC1638">
            <w:pPr>
              <w:pStyle w:val="Style27"/>
              <w:widowControl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13FB9" w:rsidRPr="00913FB9" w:rsidRDefault="00913FB9" w:rsidP="00913FB9">
      <w:pPr>
        <w:pStyle w:val="Style23"/>
        <w:widowControl/>
        <w:tabs>
          <w:tab w:val="left" w:leader="underscore" w:pos="2016"/>
          <w:tab w:val="left" w:leader="underscore" w:pos="5818"/>
        </w:tabs>
        <w:spacing w:before="96"/>
        <w:ind w:right="2" w:firstLine="0"/>
        <w:jc w:val="right"/>
        <w:rPr>
          <w:rFonts w:asciiTheme="minorHAnsi" w:eastAsiaTheme="minorHAnsi" w:hAnsiTheme="minorHAnsi" w:cstheme="minorBidi"/>
          <w:lang w:eastAsia="en-US"/>
        </w:rPr>
      </w:pPr>
    </w:p>
    <w:p w:rsidR="00913FB9" w:rsidRPr="00913FB9" w:rsidRDefault="00913FB9" w:rsidP="00913FB9">
      <w:pPr>
        <w:pStyle w:val="Style23"/>
        <w:widowControl/>
        <w:tabs>
          <w:tab w:val="left" w:leader="underscore" w:pos="2016"/>
          <w:tab w:val="left" w:leader="underscore" w:pos="5818"/>
        </w:tabs>
        <w:spacing w:before="96"/>
        <w:ind w:right="2" w:firstLine="0"/>
        <w:jc w:val="right"/>
        <w:rPr>
          <w:rFonts w:asciiTheme="minorHAnsi" w:eastAsiaTheme="minorHAnsi" w:hAnsiTheme="minorHAnsi" w:cstheme="minorBidi"/>
          <w:lang w:eastAsia="en-US"/>
        </w:rPr>
      </w:pPr>
      <w:r w:rsidRPr="00913FB9">
        <w:rPr>
          <w:rFonts w:asciiTheme="minorHAnsi" w:eastAsiaTheme="minorHAnsi" w:hAnsiTheme="minorHAnsi" w:cstheme="minorBidi"/>
          <w:lang w:eastAsia="en-US"/>
        </w:rPr>
        <w:t>FIRMA DEL POSTULANTE</w:t>
      </w:r>
    </w:p>
    <w:p w:rsidR="00913FB9" w:rsidRPr="00913FB9" w:rsidRDefault="00913FB9" w:rsidP="00913FB9">
      <w:pPr>
        <w:pStyle w:val="Style23"/>
        <w:widowControl/>
        <w:tabs>
          <w:tab w:val="left" w:leader="underscore" w:pos="2016"/>
          <w:tab w:val="left" w:leader="underscore" w:pos="5818"/>
        </w:tabs>
        <w:spacing w:before="96"/>
        <w:ind w:right="2" w:firstLine="0"/>
        <w:jc w:val="right"/>
        <w:rPr>
          <w:rFonts w:asciiTheme="minorHAnsi" w:eastAsiaTheme="minorHAnsi" w:hAnsiTheme="minorHAnsi" w:cstheme="minorBidi"/>
          <w:lang w:eastAsia="en-US"/>
        </w:rPr>
      </w:pPr>
      <w:r w:rsidRPr="00913FB9">
        <w:rPr>
          <w:rFonts w:asciiTheme="minorHAnsi" w:eastAsiaTheme="minorHAnsi" w:hAnsiTheme="minorHAnsi" w:cstheme="minorBidi"/>
          <w:lang w:eastAsia="en-US"/>
        </w:rPr>
        <w:t>FECHA:___/___/____  HORA: ___:___</w:t>
      </w:r>
    </w:p>
    <w:p w:rsidR="00913FB9" w:rsidRPr="00913FB9" w:rsidRDefault="00913FB9" w:rsidP="00913FB9">
      <w:pPr>
        <w:pStyle w:val="Style23"/>
        <w:widowControl/>
        <w:tabs>
          <w:tab w:val="left" w:leader="underscore" w:pos="2016"/>
          <w:tab w:val="left" w:leader="underscore" w:pos="5818"/>
        </w:tabs>
        <w:spacing w:before="96"/>
        <w:ind w:right="2" w:firstLine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913FB9" w:rsidRPr="00913FB9" w:rsidRDefault="00913FB9" w:rsidP="00913FB9">
      <w:pPr>
        <w:pStyle w:val="Style23"/>
        <w:widowControl/>
        <w:tabs>
          <w:tab w:val="left" w:leader="underscore" w:pos="2016"/>
          <w:tab w:val="left" w:leader="underscore" w:pos="5818"/>
        </w:tabs>
        <w:spacing w:before="96"/>
        <w:ind w:right="2" w:firstLine="0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913FB9" w:rsidRPr="00913FB9" w:rsidRDefault="00913FB9" w:rsidP="000263EA">
      <w:pPr>
        <w:jc w:val="both"/>
        <w:rPr>
          <w:sz w:val="24"/>
          <w:szCs w:val="24"/>
        </w:rPr>
      </w:pPr>
    </w:p>
    <w:sectPr w:rsidR="00913FB9" w:rsidRPr="00913FB9" w:rsidSect="00C54390">
      <w:footerReference w:type="default" r:id="rId11"/>
      <w:pgSz w:w="12242" w:h="18722" w:code="19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F5" w:rsidRDefault="002D74F5" w:rsidP="00D23313">
      <w:pPr>
        <w:spacing w:after="0" w:line="240" w:lineRule="auto"/>
      </w:pPr>
      <w:r>
        <w:separator/>
      </w:r>
    </w:p>
  </w:endnote>
  <w:endnote w:type="continuationSeparator" w:id="0">
    <w:p w:rsidR="002D74F5" w:rsidRDefault="002D74F5" w:rsidP="00D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6181"/>
      <w:docPartObj>
        <w:docPartGallery w:val="Page Numbers (Bottom of Page)"/>
        <w:docPartUnique/>
      </w:docPartObj>
    </w:sdtPr>
    <w:sdtEndPr/>
    <w:sdtContent>
      <w:p w:rsidR="0063553E" w:rsidRDefault="00635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C4" w:rsidRPr="00BC55C4">
          <w:rPr>
            <w:noProof/>
            <w:lang w:val="es-ES"/>
          </w:rPr>
          <w:t>10</w:t>
        </w:r>
        <w:r>
          <w:fldChar w:fldCharType="end"/>
        </w:r>
      </w:p>
    </w:sdtContent>
  </w:sdt>
  <w:p w:rsidR="0063553E" w:rsidRDefault="006355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F5" w:rsidRDefault="002D74F5" w:rsidP="00D23313">
      <w:pPr>
        <w:spacing w:after="0" w:line="240" w:lineRule="auto"/>
      </w:pPr>
      <w:r>
        <w:separator/>
      </w:r>
    </w:p>
  </w:footnote>
  <w:footnote w:type="continuationSeparator" w:id="0">
    <w:p w:rsidR="002D74F5" w:rsidRDefault="002D74F5" w:rsidP="00D23313">
      <w:pPr>
        <w:spacing w:after="0" w:line="240" w:lineRule="auto"/>
      </w:pPr>
      <w:r>
        <w:continuationSeparator/>
      </w:r>
    </w:p>
  </w:footnote>
  <w:footnote w:id="1">
    <w:p w:rsidR="00DA6845" w:rsidRDefault="00DA6845" w:rsidP="00D23313">
      <w:pPr>
        <w:jc w:val="both"/>
      </w:pPr>
      <w:r>
        <w:rPr>
          <w:rStyle w:val="Refdenotaalpie"/>
        </w:rPr>
        <w:footnoteRef/>
      </w:r>
      <w:r>
        <w:t xml:space="preserve"> Estas aptitudes deben ser consideradas en atención a lo que establece </w:t>
      </w:r>
      <w:r w:rsidR="00041EBE">
        <w:t xml:space="preserve">la letra F en su punto </w:t>
      </w:r>
      <w:r>
        <w:t>referido a la I</w:t>
      </w:r>
      <w:r w:rsidR="00885540">
        <w:t xml:space="preserve">II </w:t>
      </w:r>
      <w:r>
        <w:t>Etapa del Proceso de Selección, de las bases.</w:t>
      </w:r>
    </w:p>
    <w:p w:rsidR="00DA6845" w:rsidRDefault="00DA6845" w:rsidP="00D23313">
      <w:pPr>
        <w:jc w:val="both"/>
      </w:pPr>
    </w:p>
    <w:p w:rsidR="00DA6845" w:rsidRDefault="00DA684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25B"/>
    <w:multiLevelType w:val="hybridMultilevel"/>
    <w:tmpl w:val="29DE733C"/>
    <w:lvl w:ilvl="0" w:tplc="16DE836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77FE"/>
    <w:multiLevelType w:val="hybridMultilevel"/>
    <w:tmpl w:val="154424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17BA"/>
    <w:multiLevelType w:val="hybridMultilevel"/>
    <w:tmpl w:val="E3E8D9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24D38"/>
    <w:multiLevelType w:val="hybridMultilevel"/>
    <w:tmpl w:val="E716C64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C6D15"/>
    <w:multiLevelType w:val="hybridMultilevel"/>
    <w:tmpl w:val="039A945A"/>
    <w:lvl w:ilvl="0" w:tplc="DF8E01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A"/>
    <w:rsid w:val="00003A3F"/>
    <w:rsid w:val="000263EA"/>
    <w:rsid w:val="00041EBE"/>
    <w:rsid w:val="000B57D2"/>
    <w:rsid w:val="000D3BB1"/>
    <w:rsid w:val="001028D0"/>
    <w:rsid w:val="00141CB0"/>
    <w:rsid w:val="001A08C8"/>
    <w:rsid w:val="002133A4"/>
    <w:rsid w:val="00244DC2"/>
    <w:rsid w:val="00263C3E"/>
    <w:rsid w:val="00283F22"/>
    <w:rsid w:val="002C7060"/>
    <w:rsid w:val="002D74F5"/>
    <w:rsid w:val="0031121D"/>
    <w:rsid w:val="00355FEE"/>
    <w:rsid w:val="00360E84"/>
    <w:rsid w:val="003B1BA3"/>
    <w:rsid w:val="003E7FD1"/>
    <w:rsid w:val="003F7969"/>
    <w:rsid w:val="00432782"/>
    <w:rsid w:val="004B5789"/>
    <w:rsid w:val="004D4357"/>
    <w:rsid w:val="005224C4"/>
    <w:rsid w:val="00583C8C"/>
    <w:rsid w:val="005906B2"/>
    <w:rsid w:val="005A781B"/>
    <w:rsid w:val="00622E25"/>
    <w:rsid w:val="00634DD9"/>
    <w:rsid w:val="0063553E"/>
    <w:rsid w:val="006472D8"/>
    <w:rsid w:val="006613BC"/>
    <w:rsid w:val="006B2306"/>
    <w:rsid w:val="006D5BEC"/>
    <w:rsid w:val="006E2CEA"/>
    <w:rsid w:val="00805F71"/>
    <w:rsid w:val="008209BB"/>
    <w:rsid w:val="00877ECA"/>
    <w:rsid w:val="00885540"/>
    <w:rsid w:val="008A71C6"/>
    <w:rsid w:val="008A7E17"/>
    <w:rsid w:val="008C1270"/>
    <w:rsid w:val="00913FB9"/>
    <w:rsid w:val="00996EC6"/>
    <w:rsid w:val="009D2714"/>
    <w:rsid w:val="00A45C94"/>
    <w:rsid w:val="00A56963"/>
    <w:rsid w:val="00A7035B"/>
    <w:rsid w:val="00A72183"/>
    <w:rsid w:val="00AD59D8"/>
    <w:rsid w:val="00B21E8A"/>
    <w:rsid w:val="00B34B94"/>
    <w:rsid w:val="00BB1047"/>
    <w:rsid w:val="00BC55C4"/>
    <w:rsid w:val="00C018CB"/>
    <w:rsid w:val="00C030B3"/>
    <w:rsid w:val="00C54390"/>
    <w:rsid w:val="00C7690B"/>
    <w:rsid w:val="00C9707F"/>
    <w:rsid w:val="00CD2735"/>
    <w:rsid w:val="00D23313"/>
    <w:rsid w:val="00D25A14"/>
    <w:rsid w:val="00D37A8A"/>
    <w:rsid w:val="00D54988"/>
    <w:rsid w:val="00D86FFC"/>
    <w:rsid w:val="00D8740E"/>
    <w:rsid w:val="00DA33E5"/>
    <w:rsid w:val="00DA6845"/>
    <w:rsid w:val="00DE1253"/>
    <w:rsid w:val="00DF45AA"/>
    <w:rsid w:val="00E444E5"/>
    <w:rsid w:val="00E85476"/>
    <w:rsid w:val="00EA12D5"/>
    <w:rsid w:val="00ED75E1"/>
    <w:rsid w:val="00EF71C5"/>
    <w:rsid w:val="00FD4A06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D346E-4663-4FF7-9673-9D511833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E8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33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33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331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2D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5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53E"/>
  </w:style>
  <w:style w:type="paragraph" w:styleId="Piedepgina">
    <w:name w:val="footer"/>
    <w:basedOn w:val="Normal"/>
    <w:link w:val="PiedepginaCar"/>
    <w:uiPriority w:val="99"/>
    <w:unhideWhenUsed/>
    <w:rsid w:val="006355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3E"/>
  </w:style>
  <w:style w:type="paragraph" w:customStyle="1" w:styleId="Style11">
    <w:name w:val="Style11"/>
    <w:basedOn w:val="Normal"/>
    <w:uiPriority w:val="99"/>
    <w:rsid w:val="00263C3E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andara" w:eastAsia="Times New Roman" w:hAnsi="Candara" w:cs="Times New Roman"/>
      <w:sz w:val="24"/>
      <w:szCs w:val="24"/>
      <w:lang w:eastAsia="es-CL"/>
    </w:rPr>
  </w:style>
  <w:style w:type="character" w:customStyle="1" w:styleId="FontStyle51">
    <w:name w:val="Font Style51"/>
    <w:uiPriority w:val="99"/>
    <w:rsid w:val="00263C3E"/>
    <w:rPr>
      <w:rFonts w:ascii="Palatino Linotype" w:hAnsi="Palatino Linotype" w:cs="Palatino Linotype"/>
      <w:color w:val="000000"/>
      <w:sz w:val="18"/>
      <w:szCs w:val="18"/>
    </w:rPr>
  </w:style>
  <w:style w:type="character" w:styleId="Hipervnculo">
    <w:name w:val="Hyperlink"/>
    <w:uiPriority w:val="99"/>
    <w:rsid w:val="00263C3E"/>
    <w:rPr>
      <w:rFonts w:cs="Times New Roman"/>
      <w:color w:val="0066CC"/>
      <w:u w:val="single"/>
    </w:rPr>
  </w:style>
  <w:style w:type="paragraph" w:customStyle="1" w:styleId="Style13">
    <w:name w:val="Style13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="Times New Roman" w:hAnsi="Candara" w:cs="Times New Roman"/>
      <w:sz w:val="24"/>
      <w:szCs w:val="24"/>
      <w:lang w:eastAsia="es-CL"/>
    </w:rPr>
  </w:style>
  <w:style w:type="paragraph" w:customStyle="1" w:styleId="Style18">
    <w:name w:val="Style18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ndara" w:eastAsia="Times New Roman" w:hAnsi="Candara" w:cs="Times New Roman"/>
      <w:sz w:val="24"/>
      <w:szCs w:val="24"/>
      <w:lang w:eastAsia="es-CL"/>
    </w:rPr>
  </w:style>
  <w:style w:type="paragraph" w:customStyle="1" w:styleId="Style23">
    <w:name w:val="Style23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701" w:lineRule="exact"/>
      <w:ind w:firstLine="3312"/>
    </w:pPr>
    <w:rPr>
      <w:rFonts w:ascii="Candara" w:eastAsia="Times New Roman" w:hAnsi="Candara" w:cs="Times New Roman"/>
      <w:sz w:val="24"/>
      <w:szCs w:val="24"/>
      <w:lang w:eastAsia="es-CL"/>
    </w:rPr>
  </w:style>
  <w:style w:type="paragraph" w:customStyle="1" w:styleId="Style26">
    <w:name w:val="Style26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es-CL"/>
    </w:rPr>
  </w:style>
  <w:style w:type="paragraph" w:customStyle="1" w:styleId="Style27">
    <w:name w:val="Style27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es-CL"/>
    </w:rPr>
  </w:style>
  <w:style w:type="paragraph" w:customStyle="1" w:styleId="Style31">
    <w:name w:val="Style31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eastAsia="Times New Roman" w:hAnsi="Candara" w:cs="Times New Roman"/>
      <w:sz w:val="24"/>
      <w:szCs w:val="24"/>
      <w:lang w:eastAsia="es-CL"/>
    </w:rPr>
  </w:style>
  <w:style w:type="paragraph" w:customStyle="1" w:styleId="Style32">
    <w:name w:val="Style32"/>
    <w:basedOn w:val="Normal"/>
    <w:uiPriority w:val="99"/>
    <w:rsid w:val="00913FB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es-CL"/>
    </w:rPr>
  </w:style>
  <w:style w:type="character" w:customStyle="1" w:styleId="FontStyle49">
    <w:name w:val="Font Style49"/>
    <w:uiPriority w:val="99"/>
    <w:rsid w:val="00913FB9"/>
    <w:rPr>
      <w:rFonts w:ascii="Palatino Linotype" w:hAnsi="Palatino Linotype" w:cs="Palatino Linotype"/>
      <w:color w:val="000000"/>
      <w:sz w:val="30"/>
      <w:szCs w:val="30"/>
    </w:rPr>
  </w:style>
  <w:style w:type="character" w:customStyle="1" w:styleId="FontStyle50">
    <w:name w:val="Font Style50"/>
    <w:uiPriority w:val="99"/>
    <w:rsid w:val="00913FB9"/>
    <w:rPr>
      <w:rFonts w:ascii="Palatino Linotype" w:hAnsi="Palatino Linotype" w:cs="Palatino Linotype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an.picon@cajt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jt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A2FF-75E2-46E6-A219-0ABAEED4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3288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Perantof</cp:lastModifiedBy>
  <cp:revision>7</cp:revision>
  <cp:lastPrinted>2015-07-21T21:26:00Z</cp:lastPrinted>
  <dcterms:created xsi:type="dcterms:W3CDTF">2015-08-04T16:41:00Z</dcterms:created>
  <dcterms:modified xsi:type="dcterms:W3CDTF">2015-08-04T16:18:00Z</dcterms:modified>
</cp:coreProperties>
</file>